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0A8E" w:rsidRPr="00EB5E18" w:rsidRDefault="00BB0A8E" w:rsidP="00BB0A8E">
      <w:pPr>
        <w:jc w:val="center"/>
        <w:rPr>
          <w:sz w:val="28"/>
          <w:szCs w:val="28"/>
          <w:lang w:val="kk-KZ"/>
        </w:rPr>
      </w:pPr>
      <w:r w:rsidRPr="00EB5E18">
        <w:rPr>
          <w:sz w:val="28"/>
          <w:szCs w:val="28"/>
          <w:lang w:val="kk-KZ"/>
        </w:rPr>
        <w:t xml:space="preserve">4 ДӘРІС «ЛОКАЛЬДЫ РЕФЕРЕНЦ КООРДИНАТАЛАР ЖҮЙЕСІ. СК –42 </w:t>
      </w:r>
    </w:p>
    <w:p w:rsidR="00BB0A8E" w:rsidRPr="00EB5E18" w:rsidRDefault="00BB0A8E" w:rsidP="00BB0A8E">
      <w:pPr>
        <w:jc w:val="center"/>
        <w:rPr>
          <w:sz w:val="28"/>
          <w:szCs w:val="28"/>
          <w:lang w:val="kk-KZ"/>
        </w:rPr>
      </w:pPr>
      <w:r w:rsidRPr="00EB5E18">
        <w:rPr>
          <w:sz w:val="28"/>
          <w:szCs w:val="28"/>
          <w:lang w:val="kk-KZ"/>
        </w:rPr>
        <w:t>ЖӘНЕ СК –95 ЖҮЙЕЛЕР</w:t>
      </w:r>
      <w:r>
        <w:rPr>
          <w:sz w:val="28"/>
          <w:szCs w:val="28"/>
          <w:lang w:val="kk-KZ"/>
        </w:rPr>
        <w:t>І</w:t>
      </w:r>
      <w:r w:rsidRPr="00EB5E18">
        <w:rPr>
          <w:sz w:val="28"/>
          <w:szCs w:val="28"/>
          <w:lang w:val="kk-KZ"/>
        </w:rPr>
        <w:t>»</w:t>
      </w:r>
    </w:p>
    <w:p w:rsidR="00BB0A8E" w:rsidRPr="00EB5E18" w:rsidRDefault="00BB0A8E" w:rsidP="00BB0A8E">
      <w:pPr>
        <w:rPr>
          <w:sz w:val="28"/>
          <w:szCs w:val="28"/>
          <w:lang w:val="kk-KZ"/>
        </w:rPr>
      </w:pPr>
    </w:p>
    <w:p w:rsidR="00BB0A8E" w:rsidRPr="00EB5E18" w:rsidRDefault="00BB0A8E" w:rsidP="00BB0A8E">
      <w:pPr>
        <w:jc w:val="center"/>
        <w:rPr>
          <w:b/>
          <w:sz w:val="28"/>
          <w:szCs w:val="28"/>
          <w:lang w:val="kk-KZ"/>
        </w:rPr>
      </w:pPr>
      <w:r w:rsidRPr="00EB5E18">
        <w:rPr>
          <w:b/>
          <w:sz w:val="28"/>
          <w:szCs w:val="28"/>
          <w:lang w:val="kk-KZ"/>
        </w:rPr>
        <w:t>4.1 Жүйелердің анықтамалары</w:t>
      </w:r>
    </w:p>
    <w:p w:rsidR="00BB0A8E" w:rsidRPr="00EB5E18" w:rsidRDefault="00BB0A8E" w:rsidP="00BB0A8E">
      <w:pPr>
        <w:ind w:firstLine="709"/>
        <w:jc w:val="both"/>
        <w:rPr>
          <w:sz w:val="28"/>
          <w:szCs w:val="28"/>
          <w:lang w:val="kk-KZ"/>
        </w:rPr>
      </w:pPr>
    </w:p>
    <w:p w:rsidR="00BB0A8E" w:rsidRPr="00EB5E18" w:rsidRDefault="00BB0A8E" w:rsidP="00BB0A8E">
      <w:pPr>
        <w:ind w:firstLine="709"/>
        <w:jc w:val="both"/>
        <w:rPr>
          <w:sz w:val="28"/>
          <w:szCs w:val="28"/>
          <w:lang w:val="kk-KZ"/>
        </w:rPr>
      </w:pPr>
      <w:r w:rsidRPr="00EB5E18">
        <w:rPr>
          <w:sz w:val="28"/>
          <w:szCs w:val="28"/>
          <w:lang w:val="kk-KZ"/>
        </w:rPr>
        <w:t>Жергілікті референцті жүйеде басты жазықтық болып референц-эллипсоид экваторының жазықтығы табылады. Референцті жүйеде геодезиялық координаталар қолданылады. Жер массасының орталық жағдайын анықтау</w:t>
      </w:r>
      <w:r>
        <w:rPr>
          <w:sz w:val="28"/>
          <w:szCs w:val="28"/>
          <w:lang w:val="kk-KZ"/>
        </w:rPr>
        <w:t>ға мүмкіндік бермейтін астрономиялық</w:t>
      </w:r>
      <w:r w:rsidRPr="00EB5E18">
        <w:rPr>
          <w:sz w:val="28"/>
          <w:szCs w:val="28"/>
          <w:lang w:val="kk-KZ"/>
        </w:rPr>
        <w:t xml:space="preserve">-геодезиялық </w:t>
      </w:r>
      <w:r>
        <w:rPr>
          <w:sz w:val="28"/>
          <w:szCs w:val="28"/>
          <w:lang w:val="kk-KZ"/>
        </w:rPr>
        <w:t>құруларды өңдеу кезінде масса ор</w:t>
      </w:r>
      <w:r w:rsidRPr="00EB5E18">
        <w:rPr>
          <w:sz w:val="28"/>
          <w:szCs w:val="28"/>
          <w:lang w:val="kk-KZ"/>
        </w:rPr>
        <w:t>талығына жақын орналасқан, бірақ онымен сәйкес келмейтін координаталардың референцті жүйесін қолдануға тура келеді. Ел қатарындағы геодезиялық құрудың маңызды масштабты түзетулерін күтуге болады, әсіресе базистің ұзындық өлшеулерімен бұрын құру кезінде құрылған. Дәл осылай  Батыс Еуропадағы бұрын өлшенген полигонометриял</w:t>
      </w:r>
      <w:r>
        <w:rPr>
          <w:sz w:val="28"/>
          <w:szCs w:val="28"/>
          <w:lang w:val="kk-KZ"/>
        </w:rPr>
        <w:t>ық жүрістер салыстыруларынан 1:</w:t>
      </w:r>
      <w:r w:rsidRPr="00EB5E18">
        <w:rPr>
          <w:sz w:val="28"/>
          <w:szCs w:val="28"/>
          <w:lang w:val="kk-KZ"/>
        </w:rPr>
        <w:t> 300 000 жететін бұрынғы геодезиялық бақылаулардың масштабты бұрмаланулары есептелуі мүмкін.</w:t>
      </w:r>
    </w:p>
    <w:p w:rsidR="00BB0A8E" w:rsidRPr="00EB5E18" w:rsidRDefault="00BB0A8E" w:rsidP="00BB0A8E">
      <w:pPr>
        <w:ind w:firstLine="709"/>
        <w:jc w:val="both"/>
        <w:rPr>
          <w:sz w:val="28"/>
          <w:szCs w:val="28"/>
          <w:lang w:val="kk-KZ"/>
        </w:rPr>
      </w:pPr>
      <w:r w:rsidRPr="00EB5E18">
        <w:rPr>
          <w:sz w:val="28"/>
          <w:szCs w:val="28"/>
          <w:lang w:val="kk-KZ"/>
        </w:rPr>
        <w:t>Бұл жер</w:t>
      </w:r>
      <w:r>
        <w:rPr>
          <w:sz w:val="28"/>
          <w:szCs w:val="28"/>
          <w:lang w:val="kk-KZ"/>
        </w:rPr>
        <w:t xml:space="preserve"> </w:t>
      </w:r>
      <w:r w:rsidRPr="00EB5E18">
        <w:rPr>
          <w:sz w:val="28"/>
          <w:szCs w:val="28"/>
          <w:lang w:val="kk-KZ"/>
        </w:rPr>
        <w:t xml:space="preserve">жүйелері басқа елдерде қабылданған жергілікті референц-эллисоидтармен тығыз байланысты. Осындай эллипсоидтардың орталықтары </w:t>
      </w:r>
      <w:r>
        <w:rPr>
          <w:sz w:val="28"/>
          <w:szCs w:val="28"/>
          <w:lang w:val="kk-KZ"/>
        </w:rPr>
        <w:t>бағыттау</w:t>
      </w:r>
      <w:r w:rsidRPr="00EB5E18">
        <w:rPr>
          <w:sz w:val="28"/>
          <w:szCs w:val="28"/>
          <w:lang w:val="kk-KZ"/>
        </w:rPr>
        <w:t xml:space="preserve"> қателеріне байланысты Жер массасының орталығымен сәйкес келмейді, сондықтан бұл жүйелерді квазигеоцентрлік деп ат</w:t>
      </w:r>
      <w:r>
        <w:rPr>
          <w:sz w:val="28"/>
          <w:szCs w:val="28"/>
          <w:lang w:val="kk-KZ"/>
        </w:rPr>
        <w:t>а</w:t>
      </w:r>
      <w:r w:rsidRPr="00EB5E18">
        <w:rPr>
          <w:sz w:val="28"/>
          <w:szCs w:val="28"/>
          <w:lang w:val="kk-KZ"/>
        </w:rPr>
        <w:t>йды.</w:t>
      </w:r>
    </w:p>
    <w:p w:rsidR="00BB0A8E" w:rsidRPr="00EB5E18" w:rsidRDefault="00BB0A8E" w:rsidP="00BB0A8E">
      <w:pPr>
        <w:ind w:firstLine="709"/>
        <w:jc w:val="both"/>
        <w:rPr>
          <w:sz w:val="28"/>
          <w:szCs w:val="28"/>
          <w:lang w:val="kk-KZ"/>
        </w:rPr>
      </w:pPr>
      <w:r w:rsidRPr="00EB5E18">
        <w:rPr>
          <w:sz w:val="28"/>
          <w:szCs w:val="28"/>
          <w:lang w:val="kk-KZ"/>
        </w:rPr>
        <w:t>Жергілікті референцті жүйеде басты жазықтық болып референц-эллипсоид экватор</w:t>
      </w:r>
      <w:r>
        <w:rPr>
          <w:sz w:val="28"/>
          <w:szCs w:val="28"/>
          <w:lang w:val="kk-KZ"/>
        </w:rPr>
        <w:t xml:space="preserve">ының жазықтығы табылады. Z осі </w:t>
      </w:r>
      <w:r w:rsidRPr="00EB5E18">
        <w:rPr>
          <w:sz w:val="28"/>
          <w:szCs w:val="28"/>
          <w:lang w:val="kk-KZ"/>
        </w:rPr>
        <w:t xml:space="preserve">экваторға нормальмен бағытталған. X </w:t>
      </w:r>
      <w:r>
        <w:rPr>
          <w:sz w:val="28"/>
          <w:szCs w:val="28"/>
          <w:lang w:val="kk-KZ"/>
        </w:rPr>
        <w:t>осі геод</w:t>
      </w:r>
      <w:r w:rsidRPr="00EB5E18">
        <w:rPr>
          <w:sz w:val="28"/>
          <w:szCs w:val="28"/>
          <w:lang w:val="kk-KZ"/>
        </w:rPr>
        <w:t>езиялық жүйенің бастапқы меридиан жазықтығына бағытталған, яғни B = 0, L = 0 нүктесі арқылы өтеді. Y осі оң (немесе сол)  координаталық жүйеге дейінгі алдыңғы екі ос</w:t>
      </w:r>
      <w:r>
        <w:rPr>
          <w:sz w:val="28"/>
          <w:szCs w:val="28"/>
          <w:lang w:val="kk-KZ"/>
        </w:rPr>
        <w:t>ь</w:t>
      </w:r>
      <w:r w:rsidRPr="00EB5E18">
        <w:rPr>
          <w:sz w:val="28"/>
          <w:szCs w:val="28"/>
          <w:lang w:val="kk-KZ"/>
        </w:rPr>
        <w:t>ті толықтырады. Өздерінің бағдарлауымен (негізгі геодезиялық даталармен) ажыратылатын әртүрлі координаталық жүйелерде эллипсоидтардың өлшемдері мен пішіндері қолданылуы мүмкін.</w:t>
      </w:r>
    </w:p>
    <w:p w:rsidR="00BB0A8E" w:rsidRPr="00EB5E18" w:rsidRDefault="00BB0A8E" w:rsidP="00BB0A8E">
      <w:pPr>
        <w:ind w:firstLine="709"/>
        <w:jc w:val="both"/>
        <w:rPr>
          <w:sz w:val="28"/>
          <w:szCs w:val="28"/>
          <w:lang w:val="kk-KZ"/>
        </w:rPr>
      </w:pPr>
      <w:r w:rsidRPr="00EB5E18">
        <w:rPr>
          <w:sz w:val="28"/>
          <w:szCs w:val="28"/>
          <w:lang w:val="kk-KZ"/>
        </w:rPr>
        <w:t>Референцті жүйеде геодезиялық координаталар (сфероидтармен) қолданылады: В геодезиялық ендігі, L геодезиялық бойлығы және эллипсоид үстіндегі Н биіктік.</w:t>
      </w:r>
    </w:p>
    <w:p w:rsidR="00BB0A8E" w:rsidRPr="00EB5E18" w:rsidRDefault="00BB0A8E" w:rsidP="00BB0A8E">
      <w:pPr>
        <w:ind w:firstLine="709"/>
        <w:jc w:val="both"/>
        <w:rPr>
          <w:sz w:val="28"/>
          <w:szCs w:val="28"/>
          <w:lang w:val="kk-KZ"/>
        </w:rPr>
      </w:pPr>
      <w:r w:rsidRPr="00EB5E18">
        <w:rPr>
          <w:sz w:val="28"/>
          <w:szCs w:val="28"/>
          <w:lang w:val="kk-KZ"/>
        </w:rPr>
        <w:t>Геодезиялық жүйелердің екі түрлі үлгісі орындалған :</w:t>
      </w:r>
    </w:p>
    <w:p w:rsidR="00BB0A8E" w:rsidRPr="00EB5E18" w:rsidRDefault="00BB0A8E" w:rsidP="00BB0A8E">
      <w:pPr>
        <w:numPr>
          <w:ilvl w:val="0"/>
          <w:numId w:val="1"/>
        </w:numPr>
        <w:tabs>
          <w:tab w:val="clear" w:pos="795"/>
          <w:tab w:val="num" w:pos="0"/>
          <w:tab w:val="left" w:pos="1080"/>
        </w:tabs>
        <w:ind w:left="0" w:firstLine="720"/>
        <w:jc w:val="both"/>
        <w:rPr>
          <w:sz w:val="28"/>
          <w:szCs w:val="28"/>
          <w:lang w:val="kk-KZ"/>
        </w:rPr>
      </w:pPr>
      <w:r w:rsidRPr="00EB5E18">
        <w:rPr>
          <w:sz w:val="28"/>
          <w:szCs w:val="28"/>
          <w:lang w:val="kk-KZ"/>
        </w:rPr>
        <w:t>B</w:t>
      </w:r>
      <w:r w:rsidRPr="00EB5E18">
        <w:rPr>
          <w:position w:val="-4"/>
          <w:sz w:val="28"/>
          <w:szCs w:val="28"/>
          <w:lang w:val="kk-KZ"/>
        </w:rPr>
        <w:object w:dxaOrig="139"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pt;height:15pt" o:ole="">
            <v:imagedata r:id="rId5" o:title=""/>
          </v:shape>
          <o:OLEObject Type="Embed" ProgID="Equation.3" ShapeID="_x0000_i1025" DrawAspect="Content" ObjectID="_1660957730" r:id="rId6"/>
        </w:object>
      </w:r>
      <w:r w:rsidRPr="00EB5E18">
        <w:rPr>
          <w:sz w:val="28"/>
          <w:szCs w:val="28"/>
          <w:lang w:val="kk-KZ"/>
        </w:rPr>
        <w:t>, L</w:t>
      </w:r>
      <w:r w:rsidRPr="00EB5E18">
        <w:rPr>
          <w:position w:val="-4"/>
          <w:sz w:val="28"/>
          <w:szCs w:val="28"/>
          <w:lang w:val="kk-KZ"/>
        </w:rPr>
        <w:object w:dxaOrig="139" w:dyaOrig="300">
          <v:shape id="_x0000_i1026" type="#_x0000_t75" style="width:7.2pt;height:15pt" o:ole="">
            <v:imagedata r:id="rId7" o:title=""/>
          </v:shape>
          <o:OLEObject Type="Embed" ProgID="Equation.3" ShapeID="_x0000_i1026" DrawAspect="Content" ObjectID="_1660957731" r:id="rId8"/>
        </w:object>
      </w:r>
      <w:r w:rsidRPr="00EB5E18">
        <w:rPr>
          <w:sz w:val="28"/>
          <w:szCs w:val="28"/>
          <w:lang w:val="kk-KZ"/>
        </w:rPr>
        <w:t xml:space="preserve"> координаталарымен геодезиялық желі пункттерімен бекітілген екі өлшемді континентальды жоспарлы геодезиялық жүйелер; мысалы, 1942 жылғы координаталар жүйелері (СК-42), 1995 жылғы (СК-95);</w:t>
      </w:r>
    </w:p>
    <w:p w:rsidR="00BB0A8E" w:rsidRPr="00EB5E18" w:rsidRDefault="00BB0A8E" w:rsidP="00BB0A8E">
      <w:pPr>
        <w:numPr>
          <w:ilvl w:val="0"/>
          <w:numId w:val="1"/>
        </w:numPr>
        <w:tabs>
          <w:tab w:val="clear" w:pos="795"/>
          <w:tab w:val="num" w:pos="0"/>
          <w:tab w:val="left" w:pos="1080"/>
        </w:tabs>
        <w:ind w:left="0" w:firstLine="720"/>
        <w:jc w:val="both"/>
        <w:rPr>
          <w:sz w:val="28"/>
          <w:szCs w:val="28"/>
          <w:lang w:val="kk-KZ"/>
        </w:rPr>
      </w:pPr>
      <w:r w:rsidRPr="00EB5E18">
        <w:rPr>
          <w:sz w:val="28"/>
          <w:szCs w:val="28"/>
          <w:lang w:val="kk-KZ"/>
        </w:rPr>
        <w:t>Нивелирлік бақылаулардың теңестіру негізінде салынған және эллипсоидтан тәуелсіз, физикалық негіз болып табылатын тәуелсіз континеттік биіктік жүйелері.</w:t>
      </w:r>
    </w:p>
    <w:p w:rsidR="00BB0A8E" w:rsidRPr="00EB5E18" w:rsidRDefault="00BB0A8E" w:rsidP="00BB0A8E">
      <w:pPr>
        <w:ind w:firstLine="709"/>
        <w:jc w:val="both"/>
        <w:rPr>
          <w:sz w:val="28"/>
          <w:szCs w:val="28"/>
          <w:lang w:val="kk-KZ"/>
        </w:rPr>
      </w:pPr>
      <w:r w:rsidRPr="00EB5E18">
        <w:rPr>
          <w:sz w:val="28"/>
          <w:szCs w:val="28"/>
          <w:lang w:val="kk-KZ"/>
        </w:rPr>
        <w:t>Бұндай жүйелерге Ресейде қабылданған 1942 жылы биіктіктің Балтикалық жүйесі және АҚШ-та қабылданған 1929 жылғы биіктіктің ұлттық геодезиялық жүйесі. Бұл нүкте биіктіктерінің жүйелерінде геоидқа қатысты сұраулар болып жатыр. Биіктіктің глобальді жүйелері әлі анықталмаған және қабылдан</w:t>
      </w:r>
      <w:r>
        <w:rPr>
          <w:sz w:val="28"/>
          <w:szCs w:val="28"/>
          <w:lang w:val="kk-KZ"/>
        </w:rPr>
        <w:t>баған, бірақ бұл бағытта зерттеу</w:t>
      </w:r>
      <w:r w:rsidRPr="00EB5E18">
        <w:rPr>
          <w:sz w:val="28"/>
          <w:szCs w:val="28"/>
          <w:lang w:val="kk-KZ"/>
        </w:rPr>
        <w:t>лер жүргізіліп жатыр.</w:t>
      </w:r>
    </w:p>
    <w:p w:rsidR="00BB0A8E" w:rsidRPr="00EB5E18" w:rsidRDefault="00BB0A8E" w:rsidP="00BB0A8E">
      <w:pPr>
        <w:ind w:firstLine="709"/>
        <w:jc w:val="both"/>
        <w:rPr>
          <w:sz w:val="28"/>
          <w:szCs w:val="28"/>
          <w:lang w:val="kk-KZ"/>
        </w:rPr>
      </w:pPr>
      <w:r w:rsidRPr="00EB5E18">
        <w:rPr>
          <w:sz w:val="28"/>
          <w:szCs w:val="28"/>
          <w:lang w:val="kk-KZ"/>
        </w:rPr>
        <w:t>АҚШ-та</w:t>
      </w:r>
      <w:r>
        <w:rPr>
          <w:sz w:val="28"/>
          <w:szCs w:val="28"/>
          <w:lang w:val="kk-KZ"/>
        </w:rPr>
        <w:t xml:space="preserve"> қабылданған NAD-83 жүйесі GRS-</w:t>
      </w:r>
      <w:r w:rsidRPr="00EB5E18">
        <w:rPr>
          <w:sz w:val="28"/>
          <w:szCs w:val="28"/>
          <w:lang w:val="kk-KZ"/>
        </w:rPr>
        <w:t xml:space="preserve">80 эллипсоидына қатысты глобальды </w:t>
      </w:r>
      <w:r>
        <w:rPr>
          <w:sz w:val="28"/>
          <w:szCs w:val="28"/>
          <w:lang w:val="kk-KZ"/>
        </w:rPr>
        <w:t>пландық</w:t>
      </w:r>
      <w:r w:rsidRPr="00EB5E18">
        <w:rPr>
          <w:sz w:val="28"/>
          <w:szCs w:val="28"/>
          <w:lang w:val="kk-KZ"/>
        </w:rPr>
        <w:t xml:space="preserve"> координаталық жүйенің үлгісін ұсын</w:t>
      </w:r>
      <w:r>
        <w:rPr>
          <w:sz w:val="28"/>
          <w:szCs w:val="28"/>
          <w:lang w:val="kk-KZ"/>
        </w:rPr>
        <w:t>ады</w:t>
      </w:r>
      <w:r w:rsidRPr="00EB5E18">
        <w:rPr>
          <w:sz w:val="28"/>
          <w:szCs w:val="28"/>
          <w:lang w:val="kk-KZ"/>
        </w:rPr>
        <w:t xml:space="preserve">. Алайда осы </w:t>
      </w:r>
      <w:r w:rsidRPr="00EB5E18">
        <w:rPr>
          <w:sz w:val="28"/>
          <w:szCs w:val="28"/>
          <w:lang w:val="kk-KZ"/>
        </w:rPr>
        <w:lastRenderedPageBreak/>
        <w:t>жүйелерді құру кезінде РСДБ мәліметтері серіктерді доплерлік бақылау қолданылған, тор теңестіруіне эллипсоид бетіндегі нүктелердің биіктіктер</w:t>
      </w:r>
      <w:r>
        <w:rPr>
          <w:sz w:val="28"/>
          <w:szCs w:val="28"/>
          <w:lang w:val="kk-KZ"/>
        </w:rPr>
        <w:t xml:space="preserve">іне түзетулер қосылмаған, яғни </w:t>
      </w:r>
      <w:r w:rsidRPr="00EB5E18">
        <w:rPr>
          <w:sz w:val="28"/>
          <w:szCs w:val="28"/>
          <w:lang w:val="kk-KZ"/>
        </w:rPr>
        <w:t>N</w:t>
      </w:r>
      <w:r>
        <w:rPr>
          <w:sz w:val="28"/>
          <w:szCs w:val="28"/>
          <w:lang w:val="kk-KZ"/>
        </w:rPr>
        <w:t>AD-83 координаталарының пландық</w:t>
      </w:r>
      <w:r w:rsidRPr="00EB5E18">
        <w:rPr>
          <w:sz w:val="28"/>
          <w:szCs w:val="28"/>
          <w:lang w:val="kk-KZ"/>
        </w:rPr>
        <w:t xml:space="preserve"> жүйесі.</w:t>
      </w:r>
    </w:p>
    <w:p w:rsidR="00BB0A8E" w:rsidRPr="00EB5E18" w:rsidRDefault="00BB0A8E" w:rsidP="00BB0A8E">
      <w:pPr>
        <w:ind w:firstLine="709"/>
        <w:jc w:val="both"/>
        <w:rPr>
          <w:sz w:val="28"/>
          <w:szCs w:val="28"/>
          <w:lang w:val="kk-KZ"/>
        </w:rPr>
      </w:pPr>
      <w:r w:rsidRPr="00EB5E18">
        <w:rPr>
          <w:sz w:val="28"/>
          <w:szCs w:val="28"/>
          <w:lang w:val="kk-KZ"/>
        </w:rPr>
        <w:t xml:space="preserve">Классикалық геодезиялық өлшеулермен </w:t>
      </w:r>
      <w:r>
        <w:rPr>
          <w:sz w:val="28"/>
          <w:szCs w:val="28"/>
          <w:lang w:val="kk-KZ"/>
        </w:rPr>
        <w:t>құрылған континентальды пландық</w:t>
      </w:r>
      <w:r w:rsidRPr="00EB5E18">
        <w:rPr>
          <w:sz w:val="28"/>
          <w:szCs w:val="28"/>
          <w:lang w:val="kk-KZ"/>
        </w:rPr>
        <w:t xml:space="preserve"> координаталық жүйелер геоцентрлік болып келмейді. Тік сызықтар және тордың бастапқы нүктелеріндегі геоид биіктіктерінің ауытқулары қабылданған (СК</w:t>
      </w:r>
      <w:r>
        <w:rPr>
          <w:sz w:val="28"/>
          <w:szCs w:val="28"/>
          <w:lang w:val="kk-KZ"/>
        </w:rPr>
        <w:t xml:space="preserve">-42 үшін Пулково пункті немесе </w:t>
      </w:r>
      <w:r w:rsidRPr="00EB5E18">
        <w:rPr>
          <w:sz w:val="28"/>
          <w:szCs w:val="28"/>
          <w:lang w:val="kk-KZ"/>
        </w:rPr>
        <w:t>NAD-27 үшін АҚШ-тағы Meades Ranch), сондай-ақ лайық эллипсоидтардың таңдалған параметрлері геоцентрге қатынасы бойынша жүйенің жылжуларына әсер етеді. Лапластың оңайтылған теңдеуін және астрономиялық азимуттарда, өлшенген қателерді қолдану жергілікті референцті және жалпы жер жүйе осьтерінің параллель еместігіне әкеліп соғады. Әртүрлі өлшеулердің әдістемелесі және базис өңдеулері және метр</w:t>
      </w:r>
      <w:r>
        <w:rPr>
          <w:sz w:val="28"/>
          <w:szCs w:val="28"/>
          <w:lang w:val="kk-KZ"/>
        </w:rPr>
        <w:t>дің әртүрлі эталондарын қолдану</w:t>
      </w:r>
      <w:r w:rsidRPr="00EB5E18">
        <w:rPr>
          <w:sz w:val="28"/>
          <w:szCs w:val="28"/>
          <w:lang w:val="kk-KZ"/>
        </w:rPr>
        <w:t xml:space="preserve"> жүйе масштабындағы айырмашылыққа әкеледі.</w:t>
      </w:r>
    </w:p>
    <w:p w:rsidR="00BB0A8E" w:rsidRPr="00EB5E18" w:rsidRDefault="00BB0A8E" w:rsidP="00BB0A8E">
      <w:pPr>
        <w:ind w:firstLine="709"/>
        <w:jc w:val="both"/>
        <w:rPr>
          <w:sz w:val="28"/>
          <w:szCs w:val="28"/>
          <w:lang w:val="kk-KZ"/>
        </w:rPr>
      </w:pPr>
    </w:p>
    <w:p w:rsidR="00BB0A8E" w:rsidRPr="00EB5E18" w:rsidRDefault="00BB0A8E" w:rsidP="00BB0A8E">
      <w:pPr>
        <w:jc w:val="center"/>
        <w:rPr>
          <w:b/>
          <w:sz w:val="28"/>
          <w:szCs w:val="28"/>
          <w:lang w:val="kk-KZ"/>
        </w:rPr>
      </w:pPr>
      <w:r w:rsidRPr="00EB5E18">
        <w:rPr>
          <w:b/>
          <w:sz w:val="28"/>
          <w:szCs w:val="28"/>
          <w:lang w:val="kk-KZ"/>
        </w:rPr>
        <w:t>4.2 Координаталардың референцті жүйесін бағдарлау элем</w:t>
      </w:r>
      <w:r>
        <w:rPr>
          <w:b/>
          <w:sz w:val="28"/>
          <w:szCs w:val="28"/>
          <w:lang w:val="kk-KZ"/>
        </w:rPr>
        <w:t>е</w:t>
      </w:r>
      <w:r w:rsidRPr="00EB5E18">
        <w:rPr>
          <w:b/>
          <w:sz w:val="28"/>
          <w:szCs w:val="28"/>
          <w:lang w:val="kk-KZ"/>
        </w:rPr>
        <w:t>нттері</w:t>
      </w:r>
    </w:p>
    <w:p w:rsidR="00BB0A8E" w:rsidRPr="00EB5E18" w:rsidRDefault="00BB0A8E" w:rsidP="00BB0A8E">
      <w:pPr>
        <w:ind w:firstLine="709"/>
        <w:jc w:val="both"/>
        <w:rPr>
          <w:sz w:val="28"/>
          <w:szCs w:val="28"/>
          <w:lang w:val="kk-KZ"/>
        </w:rPr>
      </w:pPr>
    </w:p>
    <w:p w:rsidR="00BB0A8E" w:rsidRPr="00EB5E18" w:rsidRDefault="00BB0A8E" w:rsidP="00BB0A8E">
      <w:pPr>
        <w:ind w:firstLine="709"/>
        <w:jc w:val="both"/>
        <w:rPr>
          <w:sz w:val="28"/>
          <w:szCs w:val="28"/>
          <w:lang w:val="kk-KZ"/>
        </w:rPr>
      </w:pPr>
      <w:r w:rsidRPr="00EB5E18">
        <w:rPr>
          <w:sz w:val="28"/>
          <w:szCs w:val="28"/>
          <w:lang w:val="kk-KZ"/>
        </w:rPr>
        <w:t>Жер массасының орталық жағдайын анықтауға мүмкіндік бермейтін астроном</w:t>
      </w:r>
      <w:r>
        <w:rPr>
          <w:sz w:val="28"/>
          <w:szCs w:val="28"/>
          <w:lang w:val="kk-KZ"/>
        </w:rPr>
        <w:t>иялық</w:t>
      </w:r>
      <w:r w:rsidRPr="00EB5E18">
        <w:rPr>
          <w:sz w:val="28"/>
          <w:szCs w:val="28"/>
          <w:lang w:val="kk-KZ"/>
        </w:rPr>
        <w:t>-геодезиялық құруларды өңдеу кезінде масса отталығына жақын орналасқан, бірақ онымен сәйкес келмейтін координаталардың референцт</w:t>
      </w:r>
      <w:r>
        <w:rPr>
          <w:sz w:val="28"/>
          <w:szCs w:val="28"/>
          <w:lang w:val="kk-KZ"/>
        </w:rPr>
        <w:t>і жүйесін қолдануға тура келеді</w:t>
      </w:r>
      <w:r w:rsidRPr="00EB5E18">
        <w:rPr>
          <w:sz w:val="28"/>
          <w:szCs w:val="28"/>
          <w:lang w:val="kk-KZ"/>
        </w:rPr>
        <w:t>.</w:t>
      </w:r>
    </w:p>
    <w:p w:rsidR="00BB0A8E" w:rsidRPr="00EB5E18" w:rsidRDefault="00BB0A8E" w:rsidP="00BB0A8E">
      <w:pPr>
        <w:ind w:firstLine="709"/>
        <w:jc w:val="both"/>
        <w:rPr>
          <w:sz w:val="28"/>
          <w:szCs w:val="28"/>
          <w:lang w:val="kk-KZ"/>
        </w:rPr>
      </w:pPr>
      <w:r w:rsidRPr="00EB5E18">
        <w:rPr>
          <w:sz w:val="28"/>
          <w:szCs w:val="28"/>
          <w:lang w:val="kk-KZ"/>
        </w:rPr>
        <w:t>Егер координатаның геодезиялық жүйе осінің бағдарын астрономиялық бақылаулармен берсе, онда φ, λ коор</w:t>
      </w:r>
      <w:r>
        <w:rPr>
          <w:sz w:val="28"/>
          <w:szCs w:val="28"/>
          <w:lang w:val="kk-KZ"/>
        </w:rPr>
        <w:t>динаталарының геодезиялық және э</w:t>
      </w:r>
      <w:r w:rsidRPr="00EB5E18">
        <w:rPr>
          <w:sz w:val="28"/>
          <w:szCs w:val="28"/>
          <w:lang w:val="kk-KZ"/>
        </w:rPr>
        <w:t>кваториалд</w:t>
      </w:r>
      <w:r>
        <w:rPr>
          <w:sz w:val="28"/>
          <w:szCs w:val="28"/>
          <w:lang w:val="kk-KZ"/>
        </w:rPr>
        <w:t xml:space="preserve">ы астрономиялық жүйе </w:t>
      </w:r>
      <w:r w:rsidRPr="00EB5E18">
        <w:rPr>
          <w:sz w:val="28"/>
          <w:szCs w:val="28"/>
          <w:lang w:val="kk-KZ"/>
        </w:rPr>
        <w:t>осьтерінің параллельдігін постулаттауға болады.</w:t>
      </w:r>
    </w:p>
    <w:p w:rsidR="00BB0A8E" w:rsidRPr="00EB5E18" w:rsidRDefault="00BB0A8E" w:rsidP="00BB0A8E">
      <w:pPr>
        <w:ind w:firstLine="709"/>
        <w:jc w:val="both"/>
        <w:rPr>
          <w:sz w:val="28"/>
          <w:szCs w:val="28"/>
          <w:lang w:val="kk-KZ"/>
        </w:rPr>
      </w:pPr>
      <w:r w:rsidRPr="00EB5E18">
        <w:rPr>
          <w:sz w:val="28"/>
          <w:szCs w:val="28"/>
          <w:lang w:val="kk-KZ"/>
        </w:rPr>
        <w:t>И.Д. Жонголович терминологиясын пайдалана отырып, бағдарламаны</w:t>
      </w:r>
      <w:r>
        <w:rPr>
          <w:sz w:val="28"/>
          <w:szCs w:val="28"/>
          <w:lang w:val="kk-KZ"/>
        </w:rPr>
        <w:t>ң элементтері деп бір референц-</w:t>
      </w:r>
      <w:r w:rsidRPr="00EB5E18">
        <w:rPr>
          <w:sz w:val="28"/>
          <w:szCs w:val="28"/>
          <w:lang w:val="kk-KZ"/>
        </w:rPr>
        <w:t>эллипсоид орталығының басқа орталыққа қатысты x, y, z координаталарын анықтай</w:t>
      </w:r>
      <w:r>
        <w:rPr>
          <w:sz w:val="28"/>
          <w:szCs w:val="28"/>
          <w:lang w:val="kk-KZ"/>
        </w:rPr>
        <w:t>ды</w:t>
      </w:r>
      <w:r w:rsidRPr="00EB5E18">
        <w:rPr>
          <w:sz w:val="28"/>
          <w:szCs w:val="28"/>
          <w:lang w:val="kk-KZ"/>
        </w:rPr>
        <w:t xml:space="preserve">. Кейбір жағдайларда жазықтық өлшемге, нақтырақ айтсақ </w:t>
      </w:r>
      <w:r w:rsidRPr="00EB5E18">
        <w:rPr>
          <w:position w:val="-12"/>
          <w:sz w:val="28"/>
          <w:szCs w:val="28"/>
          <w:lang w:val="kk-KZ"/>
        </w:rPr>
        <w:object w:dxaOrig="2600" w:dyaOrig="360">
          <v:shape id="_x0000_i1027" type="#_x0000_t75" style="width:130.2pt;height:18pt" o:ole="">
            <v:imagedata r:id="rId9" o:title=""/>
          </v:shape>
          <o:OLEObject Type="Embed" ProgID="Equation.3" ShapeID="_x0000_i1027" DrawAspect="Content" ObjectID="_1660957732" r:id="rId10"/>
        </w:object>
      </w:r>
      <w:r w:rsidRPr="00EB5E18">
        <w:rPr>
          <w:sz w:val="28"/>
          <w:szCs w:val="28"/>
          <w:lang w:val="kk-KZ"/>
        </w:rPr>
        <w:t xml:space="preserve"> мөлшерлері келтірілген екі жүйедегі астроном</w:t>
      </w:r>
      <w:r>
        <w:rPr>
          <w:sz w:val="28"/>
          <w:szCs w:val="28"/>
          <w:lang w:val="kk-KZ"/>
        </w:rPr>
        <w:t>иялық</w:t>
      </w:r>
      <w:r w:rsidRPr="00EB5E18">
        <w:rPr>
          <w:sz w:val="28"/>
          <w:szCs w:val="28"/>
          <w:lang w:val="kk-KZ"/>
        </w:rPr>
        <w:t>-геодезиялық тордың негізгі пунктінің эллипсоидалды координаталардың әрт</w:t>
      </w:r>
      <w:r>
        <w:rPr>
          <w:sz w:val="28"/>
          <w:szCs w:val="28"/>
          <w:lang w:val="kk-KZ"/>
        </w:rPr>
        <w:t>үрлігінің ұсынатын бағдарлаудың</w:t>
      </w:r>
      <w:r w:rsidRPr="00EB5E18">
        <w:rPr>
          <w:sz w:val="28"/>
          <w:szCs w:val="28"/>
          <w:lang w:val="kk-KZ"/>
        </w:rPr>
        <w:t xml:space="preserve"> ішкі сызықтық элементтерін қолданған тиімді. ε</w:t>
      </w:r>
      <w:r w:rsidRPr="00EB5E18">
        <w:rPr>
          <w:position w:val="-12"/>
          <w:sz w:val="28"/>
          <w:szCs w:val="28"/>
          <w:lang w:val="kk-KZ"/>
        </w:rPr>
        <w:object w:dxaOrig="160" w:dyaOrig="360">
          <v:shape id="_x0000_i1028" type="#_x0000_t75" style="width:7.8pt;height:18pt" o:ole="">
            <v:imagedata r:id="rId11" o:title=""/>
          </v:shape>
          <o:OLEObject Type="Embed" ProgID="Equation.3" ShapeID="_x0000_i1028" DrawAspect="Content" ObjectID="_1660957733" r:id="rId12"/>
        </w:object>
      </w:r>
      <w:r w:rsidRPr="00EB5E18">
        <w:rPr>
          <w:sz w:val="28"/>
          <w:szCs w:val="28"/>
          <w:lang w:val="kk-KZ"/>
        </w:rPr>
        <w:t>, ε</w:t>
      </w:r>
      <w:r w:rsidRPr="00EB5E18">
        <w:rPr>
          <w:position w:val="-14"/>
          <w:sz w:val="28"/>
          <w:szCs w:val="28"/>
          <w:lang w:val="kk-KZ"/>
        </w:rPr>
        <w:object w:dxaOrig="160" w:dyaOrig="380">
          <v:shape id="_x0000_i1029" type="#_x0000_t75" style="width:7.8pt;height:19.2pt" o:ole="">
            <v:imagedata r:id="rId13" o:title=""/>
          </v:shape>
          <o:OLEObject Type="Embed" ProgID="Equation.3" ShapeID="_x0000_i1029" DrawAspect="Content" ObjectID="_1660957734" r:id="rId14"/>
        </w:object>
      </w:r>
      <w:r w:rsidRPr="00EB5E18">
        <w:rPr>
          <w:sz w:val="28"/>
          <w:szCs w:val="28"/>
          <w:lang w:val="kk-KZ"/>
        </w:rPr>
        <w:t>, ε</w:t>
      </w:r>
      <w:r w:rsidRPr="00EB5E18">
        <w:rPr>
          <w:position w:val="-10"/>
          <w:sz w:val="28"/>
          <w:szCs w:val="28"/>
          <w:lang w:val="kk-KZ"/>
        </w:rPr>
        <w:object w:dxaOrig="139" w:dyaOrig="340">
          <v:shape id="_x0000_i1030" type="#_x0000_t75" style="width:7.2pt;height:16.8pt" o:ole="">
            <v:imagedata r:id="rId15" o:title=""/>
          </v:shape>
          <o:OLEObject Type="Embed" ProgID="Equation.3" ShapeID="_x0000_i1030" DrawAspect="Content" ObjectID="_1660957735" r:id="rId16"/>
        </w:object>
      </w:r>
      <w:r w:rsidRPr="00EB5E18">
        <w:rPr>
          <w:sz w:val="28"/>
          <w:szCs w:val="28"/>
          <w:lang w:val="kk-KZ"/>
        </w:rPr>
        <w:t xml:space="preserve"> бұрыштарын бағдарлаудың бұрыштық элементтері деп а</w:t>
      </w:r>
      <w:r>
        <w:rPr>
          <w:sz w:val="28"/>
          <w:szCs w:val="28"/>
          <w:lang w:val="kk-KZ"/>
        </w:rPr>
        <w:t>йтады</w:t>
      </w:r>
      <w:r w:rsidRPr="00EB5E18">
        <w:rPr>
          <w:sz w:val="28"/>
          <w:szCs w:val="28"/>
          <w:lang w:val="kk-KZ"/>
        </w:rPr>
        <w:t>.</w:t>
      </w:r>
    </w:p>
    <w:p w:rsidR="00BB0A8E" w:rsidRPr="00EB5E18" w:rsidRDefault="00BB0A8E" w:rsidP="00BB0A8E">
      <w:pPr>
        <w:ind w:firstLine="709"/>
        <w:jc w:val="both"/>
        <w:rPr>
          <w:sz w:val="28"/>
          <w:szCs w:val="28"/>
          <w:lang w:val="kk-KZ"/>
        </w:rPr>
      </w:pPr>
      <w:r w:rsidRPr="00EB5E18">
        <w:rPr>
          <w:sz w:val="28"/>
          <w:szCs w:val="28"/>
          <w:lang w:val="kk-KZ"/>
        </w:rPr>
        <w:t>Келесі есептеулерді шығ</w:t>
      </w:r>
      <w:r>
        <w:rPr>
          <w:sz w:val="28"/>
          <w:szCs w:val="28"/>
          <w:lang w:val="kk-KZ"/>
        </w:rPr>
        <w:t xml:space="preserve">аруды жалпы жер бетіне қатысты </w:t>
      </w:r>
      <w:r w:rsidRPr="00EB5E18">
        <w:rPr>
          <w:sz w:val="28"/>
          <w:szCs w:val="28"/>
          <w:lang w:val="kk-KZ"/>
        </w:rPr>
        <w:t>координатаның референцті жүйеснің жағдайын сипаттайтын бағдарлаудың абсалютті элементтері қарастырылады. Тағы да координатаның екі жүйесінің элементі (жетінші), (1 + m) екі жүйенің масштабы бар.</w:t>
      </w:r>
    </w:p>
    <w:p w:rsidR="00BB0A8E" w:rsidRPr="00EB5E18" w:rsidRDefault="00BB0A8E" w:rsidP="00BB0A8E">
      <w:pPr>
        <w:ind w:firstLine="709"/>
        <w:jc w:val="both"/>
        <w:rPr>
          <w:sz w:val="28"/>
          <w:szCs w:val="28"/>
          <w:lang w:val="kk-KZ"/>
        </w:rPr>
      </w:pPr>
      <w:r w:rsidRPr="00EB5E18">
        <w:rPr>
          <w:sz w:val="28"/>
          <w:szCs w:val="28"/>
          <w:lang w:val="kk-KZ"/>
        </w:rPr>
        <w:t xml:space="preserve">m масштабы көбейткіштің есептеулерімен X, Y, Z референцті және </w:t>
      </w:r>
      <w:r w:rsidRPr="00EB5E18">
        <w:rPr>
          <w:position w:val="-10"/>
          <w:sz w:val="28"/>
          <w:szCs w:val="28"/>
          <w:lang w:val="kk-KZ"/>
        </w:rPr>
        <w:object w:dxaOrig="340" w:dyaOrig="380">
          <v:shape id="_x0000_i1031" type="#_x0000_t75" style="width:16.8pt;height:19.2pt" o:ole="">
            <v:imagedata r:id="rId17" o:title=""/>
          </v:shape>
          <o:OLEObject Type="Embed" ProgID="Equation.3" ShapeID="_x0000_i1031" DrawAspect="Content" ObjectID="_1660957736" r:id="rId18"/>
        </w:object>
      </w:r>
      <w:r w:rsidRPr="00EB5E18">
        <w:rPr>
          <w:sz w:val="28"/>
          <w:szCs w:val="28"/>
          <w:lang w:val="kk-KZ"/>
        </w:rPr>
        <w:t xml:space="preserve"> </w:t>
      </w:r>
      <w:r w:rsidRPr="00EB5E18">
        <w:rPr>
          <w:position w:val="-10"/>
          <w:sz w:val="28"/>
          <w:szCs w:val="28"/>
          <w:lang w:val="kk-KZ"/>
        </w:rPr>
        <w:object w:dxaOrig="279" w:dyaOrig="380">
          <v:shape id="_x0000_i1032" type="#_x0000_t75" style="width:13.8pt;height:19.2pt" o:ole="">
            <v:imagedata r:id="rId19" o:title=""/>
          </v:shape>
          <o:OLEObject Type="Embed" ProgID="Equation.3" ShapeID="_x0000_i1032" DrawAspect="Content" ObjectID="_1660957737" r:id="rId20"/>
        </w:object>
      </w:r>
      <w:r w:rsidRPr="00EB5E18">
        <w:rPr>
          <w:sz w:val="28"/>
          <w:szCs w:val="28"/>
          <w:lang w:val="kk-KZ"/>
        </w:rPr>
        <w:t xml:space="preserve"> </w:t>
      </w:r>
      <w:r w:rsidRPr="00EB5E18">
        <w:rPr>
          <w:position w:val="-4"/>
          <w:sz w:val="28"/>
          <w:szCs w:val="28"/>
          <w:lang w:val="kk-KZ"/>
        </w:rPr>
        <w:object w:dxaOrig="240" w:dyaOrig="320">
          <v:shape id="_x0000_i1033" type="#_x0000_t75" style="width:12pt;height:16.2pt" o:ole="">
            <v:imagedata r:id="rId21" o:title=""/>
          </v:shape>
          <o:OLEObject Type="Embed" ProgID="Equation.3" ShapeID="_x0000_i1033" DrawAspect="Content" ObjectID="_1660957738" r:id="rId22"/>
        </w:object>
      </w:r>
      <w:r w:rsidRPr="00EB5E18">
        <w:rPr>
          <w:sz w:val="28"/>
          <w:szCs w:val="28"/>
          <w:lang w:val="kk-KZ"/>
        </w:rPr>
        <w:t xml:space="preserve"> жалпы жер бетінің жүйелеріндегі координаталардың байланысы м</w:t>
      </w:r>
      <w:r>
        <w:rPr>
          <w:sz w:val="28"/>
          <w:szCs w:val="28"/>
          <w:lang w:val="kk-KZ"/>
        </w:rPr>
        <w:t>атрица түрінде көсетілуі мүмкін:</w:t>
      </w:r>
    </w:p>
    <w:p w:rsidR="00BB0A8E" w:rsidRPr="00EB5E18" w:rsidRDefault="00BB0A8E" w:rsidP="00BB0A8E">
      <w:pPr>
        <w:ind w:firstLine="709"/>
        <w:jc w:val="both"/>
        <w:rPr>
          <w:sz w:val="28"/>
          <w:szCs w:val="28"/>
          <w:lang w:val="kk-KZ"/>
        </w:rPr>
      </w:pPr>
    </w:p>
    <w:p w:rsidR="00BB0A8E" w:rsidRPr="00EB5E18" w:rsidRDefault="00BB0A8E" w:rsidP="00BB0A8E">
      <w:pPr>
        <w:ind w:firstLine="709"/>
        <w:jc w:val="right"/>
        <w:rPr>
          <w:sz w:val="28"/>
          <w:szCs w:val="28"/>
          <w:lang w:val="kk-KZ"/>
        </w:rPr>
      </w:pPr>
      <w:r w:rsidRPr="00EB5E18">
        <w:rPr>
          <w:position w:val="-54"/>
          <w:sz w:val="28"/>
          <w:szCs w:val="28"/>
          <w:lang w:val="kk-KZ"/>
        </w:rPr>
        <w:object w:dxaOrig="480" w:dyaOrig="1200">
          <v:shape id="_x0000_i1034" type="#_x0000_t75" style="width:24pt;height:60pt" o:ole="">
            <v:imagedata r:id="rId23" o:title=""/>
          </v:shape>
          <o:OLEObject Type="Embed" ProgID="Equation.3" ShapeID="_x0000_i1034" DrawAspect="Content" ObjectID="_1660957739" r:id="rId24"/>
        </w:object>
      </w:r>
      <w:r w:rsidRPr="00EB5E18">
        <w:rPr>
          <w:sz w:val="28"/>
          <w:szCs w:val="28"/>
          <w:lang w:val="kk-KZ"/>
        </w:rPr>
        <w:t>=</w:t>
      </w:r>
      <w:r w:rsidRPr="00EB5E18">
        <w:rPr>
          <w:position w:val="-50"/>
          <w:sz w:val="28"/>
          <w:szCs w:val="28"/>
          <w:lang w:val="kk-KZ"/>
        </w:rPr>
        <w:object w:dxaOrig="420" w:dyaOrig="1120">
          <v:shape id="_x0000_i1035" type="#_x0000_t75" style="width:21pt;height:55.8pt" o:ole="">
            <v:imagedata r:id="rId25" o:title=""/>
          </v:shape>
          <o:OLEObject Type="Embed" ProgID="Equation.3" ShapeID="_x0000_i1035" DrawAspect="Content" ObjectID="_1660957740" r:id="rId26"/>
        </w:object>
      </w:r>
      <w:r w:rsidRPr="00EB5E18">
        <w:rPr>
          <w:sz w:val="28"/>
          <w:szCs w:val="28"/>
          <w:lang w:val="kk-KZ"/>
        </w:rPr>
        <w:t>+</w:t>
      </w:r>
      <w:r w:rsidRPr="00EB5E18">
        <w:rPr>
          <w:position w:val="-14"/>
          <w:sz w:val="28"/>
          <w:szCs w:val="28"/>
          <w:lang w:val="kk-KZ"/>
        </w:rPr>
        <w:object w:dxaOrig="400" w:dyaOrig="380">
          <v:shape id="_x0000_i1036" type="#_x0000_t75" style="width:19.8pt;height:19.2pt" o:ole="">
            <v:imagedata r:id="rId27" o:title=""/>
          </v:shape>
          <o:OLEObject Type="Embed" ProgID="Equation.3" ShapeID="_x0000_i1036" DrawAspect="Content" ObjectID="_1660957741" r:id="rId28"/>
        </w:object>
      </w:r>
      <w:r w:rsidRPr="00EB5E18">
        <w:rPr>
          <w:position w:val="-50"/>
          <w:sz w:val="28"/>
          <w:szCs w:val="28"/>
          <w:lang w:val="kk-KZ"/>
        </w:rPr>
        <w:object w:dxaOrig="480" w:dyaOrig="1120">
          <v:shape id="_x0000_i1037" type="#_x0000_t75" style="width:24pt;height:55.8pt" o:ole="">
            <v:imagedata r:id="rId29" o:title=""/>
          </v:shape>
          <o:OLEObject Type="Embed" ProgID="Equation.3" ShapeID="_x0000_i1037" DrawAspect="Content" ObjectID="_1660957742" r:id="rId30"/>
        </w:object>
      </w:r>
      <w:r w:rsidRPr="00EB5E18">
        <w:rPr>
          <w:sz w:val="28"/>
          <w:szCs w:val="28"/>
          <w:lang w:val="kk-KZ"/>
        </w:rPr>
        <w:t>(1 + m).                                    (31)</w:t>
      </w:r>
    </w:p>
    <w:p w:rsidR="00BB0A8E" w:rsidRPr="00EB5E18" w:rsidRDefault="00BB0A8E" w:rsidP="00BB0A8E">
      <w:pPr>
        <w:ind w:firstLine="709"/>
        <w:jc w:val="both"/>
        <w:rPr>
          <w:sz w:val="28"/>
          <w:szCs w:val="28"/>
          <w:lang w:val="kk-KZ"/>
        </w:rPr>
      </w:pPr>
    </w:p>
    <w:p w:rsidR="00BB0A8E" w:rsidRPr="00EB5E18" w:rsidRDefault="00BB0A8E" w:rsidP="00BB0A8E">
      <w:pPr>
        <w:ind w:firstLine="709"/>
        <w:jc w:val="both"/>
        <w:rPr>
          <w:sz w:val="28"/>
          <w:szCs w:val="28"/>
          <w:lang w:val="kk-KZ"/>
        </w:rPr>
      </w:pPr>
      <w:r w:rsidRPr="00EB5E18">
        <w:rPr>
          <w:sz w:val="28"/>
          <w:szCs w:val="28"/>
          <w:lang w:val="kk-KZ"/>
        </w:rPr>
        <w:t>ε бұрыштың жә</w:t>
      </w:r>
      <w:r>
        <w:rPr>
          <w:sz w:val="28"/>
          <w:szCs w:val="28"/>
          <w:lang w:val="kk-KZ"/>
        </w:rPr>
        <w:t>не масштабты көбейткіште m мүшеле</w:t>
      </w:r>
      <w:r w:rsidRPr="00EB5E18">
        <w:rPr>
          <w:sz w:val="28"/>
          <w:szCs w:val="28"/>
          <w:lang w:val="kk-KZ"/>
        </w:rPr>
        <w:t>рінің аздығы арқылы формулалардың жалпыламасы болып кел</w:t>
      </w:r>
      <w:r>
        <w:rPr>
          <w:sz w:val="28"/>
          <w:szCs w:val="28"/>
          <w:lang w:val="kk-KZ"/>
        </w:rPr>
        <w:t>е</w:t>
      </w:r>
      <w:r w:rsidRPr="00EB5E18">
        <w:rPr>
          <w:sz w:val="28"/>
          <w:szCs w:val="28"/>
          <w:lang w:val="kk-KZ"/>
        </w:rPr>
        <w:t>тін келесі формуланы ала</w:t>
      </w:r>
      <w:r>
        <w:rPr>
          <w:sz w:val="28"/>
          <w:szCs w:val="28"/>
          <w:lang w:val="kk-KZ"/>
        </w:rPr>
        <w:t>ды</w:t>
      </w:r>
      <w:r w:rsidRPr="00EB5E18">
        <w:rPr>
          <w:sz w:val="28"/>
          <w:szCs w:val="28"/>
          <w:lang w:val="kk-KZ"/>
        </w:rPr>
        <w:t>:</w:t>
      </w:r>
    </w:p>
    <w:p w:rsidR="00BB0A8E" w:rsidRPr="00EB5E18" w:rsidRDefault="00BB0A8E" w:rsidP="00BB0A8E">
      <w:pPr>
        <w:ind w:firstLine="709"/>
        <w:jc w:val="both"/>
        <w:rPr>
          <w:sz w:val="28"/>
          <w:szCs w:val="28"/>
          <w:lang w:val="kk-KZ"/>
        </w:rPr>
      </w:pPr>
    </w:p>
    <w:p w:rsidR="00BB0A8E" w:rsidRPr="00EB5E18" w:rsidRDefault="00BB0A8E" w:rsidP="00BB0A8E">
      <w:pPr>
        <w:ind w:firstLine="709"/>
        <w:jc w:val="center"/>
        <w:rPr>
          <w:sz w:val="28"/>
          <w:szCs w:val="28"/>
          <w:lang w:val="kk-KZ"/>
        </w:rPr>
      </w:pPr>
      <w:r w:rsidRPr="00EB5E18">
        <w:rPr>
          <w:position w:val="-4"/>
          <w:sz w:val="28"/>
          <w:szCs w:val="28"/>
          <w:lang w:val="kk-KZ"/>
        </w:rPr>
        <w:object w:dxaOrig="279" w:dyaOrig="320">
          <v:shape id="_x0000_i1038" type="#_x0000_t75" style="width:13.8pt;height:16.2pt" o:ole="">
            <v:imagedata r:id="rId31" o:title=""/>
          </v:shape>
          <o:OLEObject Type="Embed" ProgID="Equation.3" ShapeID="_x0000_i1038" DrawAspect="Content" ObjectID="_1660957743" r:id="rId32"/>
        </w:object>
      </w:r>
      <w:r w:rsidRPr="00EB5E18">
        <w:rPr>
          <w:sz w:val="28"/>
          <w:szCs w:val="28"/>
          <w:lang w:val="kk-KZ"/>
        </w:rPr>
        <w:t>=X+X</w:t>
      </w:r>
      <w:r w:rsidRPr="00EB5E18">
        <w:rPr>
          <w:position w:val="-12"/>
          <w:sz w:val="28"/>
          <w:szCs w:val="28"/>
          <w:lang w:val="en-US"/>
        </w:rPr>
        <w:object w:dxaOrig="180" w:dyaOrig="360">
          <v:shape id="_x0000_i1039" type="#_x0000_t75" style="width:9pt;height:18pt" o:ole="">
            <v:imagedata r:id="rId33" o:title=""/>
          </v:shape>
          <o:OLEObject Type="Embed" ProgID="Equation.3" ShapeID="_x0000_i1039" DrawAspect="Content" ObjectID="_1660957744" r:id="rId34"/>
        </w:object>
      </w:r>
      <w:r w:rsidRPr="00EB5E18">
        <w:rPr>
          <w:sz w:val="28"/>
          <w:szCs w:val="28"/>
          <w:lang w:val="kk-KZ"/>
        </w:rPr>
        <w:t>+ ε</w:t>
      </w:r>
      <w:r w:rsidRPr="00EB5E18">
        <w:rPr>
          <w:position w:val="-10"/>
          <w:sz w:val="28"/>
          <w:szCs w:val="28"/>
          <w:lang w:val="kk-KZ"/>
        </w:rPr>
        <w:object w:dxaOrig="139" w:dyaOrig="340">
          <v:shape id="_x0000_i1040" type="#_x0000_t75" style="width:7.2pt;height:16.8pt" o:ole="">
            <v:imagedata r:id="rId15" o:title=""/>
          </v:shape>
          <o:OLEObject Type="Embed" ProgID="Equation.3" ShapeID="_x0000_i1040" DrawAspect="Content" ObjectID="_1660957745" r:id="rId35"/>
        </w:object>
      </w:r>
      <w:r w:rsidRPr="00EB5E18">
        <w:rPr>
          <w:sz w:val="28"/>
          <w:szCs w:val="28"/>
          <w:lang w:val="kk-KZ"/>
        </w:rPr>
        <w:t>Y- ε</w:t>
      </w:r>
      <w:r w:rsidRPr="00EB5E18">
        <w:rPr>
          <w:position w:val="-14"/>
          <w:sz w:val="28"/>
          <w:szCs w:val="28"/>
          <w:lang w:val="kk-KZ"/>
        </w:rPr>
        <w:object w:dxaOrig="160" w:dyaOrig="380">
          <v:shape id="_x0000_i1041" type="#_x0000_t75" style="width:7.8pt;height:19.2pt" o:ole="">
            <v:imagedata r:id="rId13" o:title=""/>
          </v:shape>
          <o:OLEObject Type="Embed" ProgID="Equation.3" ShapeID="_x0000_i1041" DrawAspect="Content" ObjectID="_1660957746" r:id="rId36"/>
        </w:object>
      </w:r>
      <w:r w:rsidRPr="00EB5E18">
        <w:rPr>
          <w:sz w:val="28"/>
          <w:szCs w:val="28"/>
          <w:lang w:val="kk-KZ"/>
        </w:rPr>
        <w:t>Z+x;</w:t>
      </w:r>
    </w:p>
    <w:p w:rsidR="00BB0A8E" w:rsidRPr="00EB5E18" w:rsidRDefault="00BB0A8E" w:rsidP="00BB0A8E">
      <w:pPr>
        <w:ind w:firstLine="709"/>
        <w:jc w:val="right"/>
        <w:rPr>
          <w:sz w:val="28"/>
          <w:szCs w:val="28"/>
          <w:lang w:val="kk-KZ"/>
        </w:rPr>
      </w:pPr>
      <w:r w:rsidRPr="00BB0A8E">
        <w:rPr>
          <w:sz w:val="28"/>
          <w:szCs w:val="28"/>
          <w:lang w:val="kk-KZ"/>
        </w:rPr>
        <w:t xml:space="preserve"> </w:t>
      </w:r>
      <w:r w:rsidRPr="00EB5E18">
        <w:rPr>
          <w:position w:val="-4"/>
          <w:sz w:val="28"/>
          <w:szCs w:val="28"/>
          <w:lang w:val="en-US"/>
        </w:rPr>
        <w:object w:dxaOrig="220" w:dyaOrig="320">
          <v:shape id="_x0000_i1042" type="#_x0000_t75" style="width:10.8pt;height:16.2pt" o:ole="">
            <v:imagedata r:id="rId37" o:title=""/>
          </v:shape>
          <o:OLEObject Type="Embed" ProgID="Equation.3" ShapeID="_x0000_i1042" DrawAspect="Content" ObjectID="_1660957747" r:id="rId38"/>
        </w:object>
      </w:r>
      <w:r w:rsidRPr="00EB5E18">
        <w:rPr>
          <w:sz w:val="28"/>
          <w:szCs w:val="28"/>
          <w:lang w:val="kk-KZ"/>
        </w:rPr>
        <w:t>=Y+Y</w:t>
      </w:r>
      <w:r w:rsidRPr="00EB5E18">
        <w:rPr>
          <w:position w:val="-12"/>
          <w:sz w:val="28"/>
          <w:szCs w:val="28"/>
          <w:lang w:val="en-US"/>
        </w:rPr>
        <w:object w:dxaOrig="180" w:dyaOrig="360">
          <v:shape id="_x0000_i1043" type="#_x0000_t75" style="width:9pt;height:18pt" o:ole="">
            <v:imagedata r:id="rId39" o:title=""/>
          </v:shape>
          <o:OLEObject Type="Embed" ProgID="Equation.3" ShapeID="_x0000_i1043" DrawAspect="Content" ObjectID="_1660957748" r:id="rId40"/>
        </w:object>
      </w:r>
      <w:r w:rsidRPr="00EB5E18">
        <w:rPr>
          <w:sz w:val="28"/>
          <w:szCs w:val="28"/>
          <w:lang w:val="kk-KZ"/>
        </w:rPr>
        <w:t>+ ε</w:t>
      </w:r>
      <w:r w:rsidRPr="00EB5E18">
        <w:rPr>
          <w:position w:val="-12"/>
          <w:sz w:val="28"/>
          <w:szCs w:val="28"/>
          <w:lang w:val="kk-KZ"/>
        </w:rPr>
        <w:object w:dxaOrig="160" w:dyaOrig="360">
          <v:shape id="_x0000_i1044" type="#_x0000_t75" style="width:7.8pt;height:18pt" o:ole="">
            <v:imagedata r:id="rId11" o:title=""/>
          </v:shape>
          <o:OLEObject Type="Embed" ProgID="Equation.3" ShapeID="_x0000_i1044" DrawAspect="Content" ObjectID="_1660957749" r:id="rId41"/>
        </w:object>
      </w:r>
      <w:r w:rsidRPr="00EB5E18">
        <w:rPr>
          <w:sz w:val="28"/>
          <w:szCs w:val="28"/>
          <w:lang w:val="kk-KZ"/>
        </w:rPr>
        <w:t>Z- ε</w:t>
      </w:r>
      <w:r w:rsidRPr="00EB5E18">
        <w:rPr>
          <w:position w:val="-10"/>
          <w:sz w:val="28"/>
          <w:szCs w:val="28"/>
          <w:lang w:val="kk-KZ"/>
        </w:rPr>
        <w:object w:dxaOrig="139" w:dyaOrig="340">
          <v:shape id="_x0000_i1045" type="#_x0000_t75" style="width:7.2pt;height:16.8pt" o:ole="">
            <v:imagedata r:id="rId15" o:title=""/>
          </v:shape>
          <o:OLEObject Type="Embed" ProgID="Equation.3" ShapeID="_x0000_i1045" DrawAspect="Content" ObjectID="_1660957750" r:id="rId42"/>
        </w:object>
      </w:r>
      <w:r w:rsidRPr="00EB5E18">
        <w:rPr>
          <w:sz w:val="28"/>
          <w:szCs w:val="28"/>
          <w:lang w:val="kk-KZ"/>
        </w:rPr>
        <w:t>X+y;                                    (32)</w:t>
      </w:r>
    </w:p>
    <w:p w:rsidR="00BB0A8E" w:rsidRPr="00EB5E18" w:rsidRDefault="00BB0A8E" w:rsidP="00BB0A8E">
      <w:pPr>
        <w:ind w:firstLine="709"/>
        <w:jc w:val="center"/>
        <w:rPr>
          <w:sz w:val="28"/>
          <w:szCs w:val="28"/>
          <w:lang w:val="kk-KZ"/>
        </w:rPr>
      </w:pPr>
      <w:r w:rsidRPr="00EB5E18">
        <w:rPr>
          <w:position w:val="-4"/>
          <w:sz w:val="28"/>
          <w:szCs w:val="28"/>
          <w:lang w:val="en-US"/>
        </w:rPr>
        <w:object w:dxaOrig="240" w:dyaOrig="320">
          <v:shape id="_x0000_i1046" type="#_x0000_t75" style="width:12pt;height:16.2pt" o:ole="">
            <v:imagedata r:id="rId43" o:title=""/>
          </v:shape>
          <o:OLEObject Type="Embed" ProgID="Equation.3" ShapeID="_x0000_i1046" DrawAspect="Content" ObjectID="_1660957751" r:id="rId44"/>
        </w:object>
      </w:r>
      <w:r w:rsidRPr="00EB5E18">
        <w:rPr>
          <w:sz w:val="28"/>
          <w:szCs w:val="28"/>
          <w:lang w:val="kk-KZ"/>
        </w:rPr>
        <w:t>=Z+Z</w:t>
      </w:r>
      <w:r w:rsidRPr="00EB5E18">
        <w:rPr>
          <w:position w:val="-12"/>
          <w:sz w:val="28"/>
          <w:szCs w:val="28"/>
          <w:lang w:val="en-US"/>
        </w:rPr>
        <w:object w:dxaOrig="180" w:dyaOrig="360">
          <v:shape id="_x0000_i1047" type="#_x0000_t75" style="width:9pt;height:18pt" o:ole="">
            <v:imagedata r:id="rId45" o:title=""/>
          </v:shape>
          <o:OLEObject Type="Embed" ProgID="Equation.3" ShapeID="_x0000_i1047" DrawAspect="Content" ObjectID="_1660957752" r:id="rId46"/>
        </w:object>
      </w:r>
      <w:r w:rsidRPr="00EB5E18">
        <w:rPr>
          <w:sz w:val="28"/>
          <w:szCs w:val="28"/>
          <w:lang w:val="kk-KZ"/>
        </w:rPr>
        <w:t>+ ε</w:t>
      </w:r>
      <w:r w:rsidRPr="00EB5E18">
        <w:rPr>
          <w:position w:val="-14"/>
          <w:sz w:val="28"/>
          <w:szCs w:val="28"/>
          <w:lang w:val="kk-KZ"/>
        </w:rPr>
        <w:object w:dxaOrig="160" w:dyaOrig="380">
          <v:shape id="_x0000_i1048" type="#_x0000_t75" style="width:7.8pt;height:19.2pt" o:ole="">
            <v:imagedata r:id="rId13" o:title=""/>
          </v:shape>
          <o:OLEObject Type="Embed" ProgID="Equation.3" ShapeID="_x0000_i1048" DrawAspect="Content" ObjectID="_1660957753" r:id="rId47"/>
        </w:object>
      </w:r>
      <w:r w:rsidRPr="00EB5E18">
        <w:rPr>
          <w:sz w:val="28"/>
          <w:szCs w:val="28"/>
          <w:lang w:val="kk-KZ"/>
        </w:rPr>
        <w:t>X- ε</w:t>
      </w:r>
      <w:r w:rsidRPr="00EB5E18">
        <w:rPr>
          <w:position w:val="-12"/>
          <w:sz w:val="28"/>
          <w:szCs w:val="28"/>
          <w:lang w:val="kk-KZ"/>
        </w:rPr>
        <w:object w:dxaOrig="160" w:dyaOrig="360">
          <v:shape id="_x0000_i1049" type="#_x0000_t75" style="width:7.8pt;height:18pt" o:ole="">
            <v:imagedata r:id="rId11" o:title=""/>
          </v:shape>
          <o:OLEObject Type="Embed" ProgID="Equation.3" ShapeID="_x0000_i1049" DrawAspect="Content" ObjectID="_1660957754" r:id="rId48"/>
        </w:object>
      </w:r>
      <w:r w:rsidRPr="00EB5E18">
        <w:rPr>
          <w:sz w:val="28"/>
          <w:szCs w:val="28"/>
          <w:lang w:val="kk-KZ"/>
        </w:rPr>
        <w:t xml:space="preserve">Y+z; </w:t>
      </w:r>
    </w:p>
    <w:p w:rsidR="00BB0A8E" w:rsidRPr="00EB5E18" w:rsidRDefault="00BB0A8E" w:rsidP="00BB0A8E">
      <w:pPr>
        <w:ind w:firstLine="709"/>
        <w:jc w:val="both"/>
        <w:rPr>
          <w:sz w:val="28"/>
          <w:szCs w:val="28"/>
          <w:lang w:val="kk-KZ"/>
        </w:rPr>
      </w:pPr>
    </w:p>
    <w:p w:rsidR="00BB0A8E" w:rsidRPr="00EB5E18" w:rsidRDefault="00BB0A8E" w:rsidP="00BB0A8E">
      <w:pPr>
        <w:ind w:firstLine="709"/>
        <w:jc w:val="both"/>
        <w:rPr>
          <w:sz w:val="28"/>
          <w:szCs w:val="28"/>
          <w:lang w:val="kk-KZ"/>
        </w:rPr>
      </w:pPr>
      <w:r w:rsidRPr="00EB5E18">
        <w:rPr>
          <w:sz w:val="28"/>
          <w:szCs w:val="28"/>
          <w:lang w:val="kk-KZ"/>
        </w:rPr>
        <w:t>ε</w:t>
      </w:r>
      <w:r w:rsidRPr="00EB5E18">
        <w:rPr>
          <w:position w:val="-12"/>
          <w:sz w:val="28"/>
          <w:szCs w:val="28"/>
          <w:lang w:val="kk-KZ"/>
        </w:rPr>
        <w:object w:dxaOrig="160" w:dyaOrig="360">
          <v:shape id="_x0000_i1050" type="#_x0000_t75" style="width:7.8pt;height:18pt" o:ole="">
            <v:imagedata r:id="rId11" o:title=""/>
          </v:shape>
          <o:OLEObject Type="Embed" ProgID="Equation.3" ShapeID="_x0000_i1050" DrawAspect="Content" ObjectID="_1660957755" r:id="rId49"/>
        </w:object>
      </w:r>
      <w:r w:rsidRPr="00EB5E18">
        <w:rPr>
          <w:sz w:val="28"/>
          <w:szCs w:val="28"/>
          <w:lang w:val="kk-KZ"/>
        </w:rPr>
        <w:t>, ε</w:t>
      </w:r>
      <w:r w:rsidRPr="00EB5E18">
        <w:rPr>
          <w:position w:val="-14"/>
          <w:sz w:val="28"/>
          <w:szCs w:val="28"/>
          <w:lang w:val="kk-KZ"/>
        </w:rPr>
        <w:object w:dxaOrig="160" w:dyaOrig="380">
          <v:shape id="_x0000_i1051" type="#_x0000_t75" style="width:7.8pt;height:19.2pt" o:ole="">
            <v:imagedata r:id="rId13" o:title=""/>
          </v:shape>
          <o:OLEObject Type="Embed" ProgID="Equation.3" ShapeID="_x0000_i1051" DrawAspect="Content" ObjectID="_1660957756" r:id="rId50"/>
        </w:object>
      </w:r>
      <w:r w:rsidRPr="00EB5E18">
        <w:rPr>
          <w:sz w:val="28"/>
          <w:szCs w:val="28"/>
          <w:lang w:val="kk-KZ"/>
        </w:rPr>
        <w:t>, ε</w:t>
      </w:r>
      <w:r w:rsidRPr="00EB5E18">
        <w:rPr>
          <w:position w:val="-10"/>
          <w:sz w:val="28"/>
          <w:szCs w:val="28"/>
          <w:lang w:val="kk-KZ"/>
        </w:rPr>
        <w:object w:dxaOrig="139" w:dyaOrig="340">
          <v:shape id="_x0000_i1052" type="#_x0000_t75" style="width:7.2pt;height:16.8pt" o:ole="">
            <v:imagedata r:id="rId15" o:title=""/>
          </v:shape>
          <o:OLEObject Type="Embed" ProgID="Equation.3" ShapeID="_x0000_i1052" DrawAspect="Content" ObjectID="_1660957757" r:id="rId51"/>
        </w:object>
      </w:r>
      <w:r w:rsidRPr="00EB5E18">
        <w:rPr>
          <w:sz w:val="28"/>
          <w:szCs w:val="28"/>
          <w:lang w:val="kk-KZ"/>
        </w:rPr>
        <w:t xml:space="preserve"> және  m </w:t>
      </w:r>
      <w:r>
        <w:rPr>
          <w:sz w:val="28"/>
          <w:szCs w:val="28"/>
          <w:lang w:val="kk-KZ"/>
        </w:rPr>
        <w:t xml:space="preserve">мөлшерінің бағдарлық бағалауын </w:t>
      </w:r>
      <w:r w:rsidRPr="00EB5E18">
        <w:rPr>
          <w:sz w:val="28"/>
          <w:szCs w:val="28"/>
          <w:lang w:val="kk-KZ"/>
        </w:rPr>
        <w:t>бере</w:t>
      </w:r>
      <w:r>
        <w:rPr>
          <w:sz w:val="28"/>
          <w:szCs w:val="28"/>
          <w:lang w:val="kk-KZ"/>
        </w:rPr>
        <w:t>ді</w:t>
      </w:r>
      <w:r w:rsidRPr="00EB5E18">
        <w:rPr>
          <w:sz w:val="28"/>
          <w:szCs w:val="28"/>
          <w:lang w:val="kk-KZ"/>
        </w:rPr>
        <w:t>.</w:t>
      </w:r>
    </w:p>
    <w:p w:rsidR="00BB0A8E" w:rsidRPr="00EB5E18" w:rsidRDefault="00BB0A8E" w:rsidP="00BB0A8E">
      <w:pPr>
        <w:ind w:firstLine="709"/>
        <w:jc w:val="both"/>
        <w:rPr>
          <w:sz w:val="28"/>
          <w:szCs w:val="28"/>
          <w:lang w:val="kk-KZ"/>
        </w:rPr>
      </w:pPr>
      <w:r w:rsidRPr="00EB5E18">
        <w:rPr>
          <w:sz w:val="28"/>
          <w:szCs w:val="28"/>
          <w:lang w:val="kk-KZ"/>
        </w:rPr>
        <w:t>Олардың пайда болуының себебі – координатаның референцті және жалпы жер бетілік жүйесінің принциптік ерекшеліг</w:t>
      </w:r>
      <w:r>
        <w:rPr>
          <w:sz w:val="28"/>
          <w:szCs w:val="28"/>
          <w:lang w:val="kk-KZ"/>
        </w:rPr>
        <w:t>і</w:t>
      </w:r>
      <w:r w:rsidRPr="00EB5E18">
        <w:rPr>
          <w:sz w:val="28"/>
          <w:szCs w:val="28"/>
          <w:lang w:val="kk-KZ"/>
        </w:rPr>
        <w:t>. Мысалы, бұрын орындалған астрономиялық бақылауларды өңдеу кезінде полюс жағдайларының түзетулері ескерілмеуі мүмкін.</w:t>
      </w:r>
    </w:p>
    <w:p w:rsidR="00BB0A8E" w:rsidRPr="00EB5E18" w:rsidRDefault="00BB0A8E" w:rsidP="00BB0A8E">
      <w:pPr>
        <w:ind w:firstLine="709"/>
        <w:jc w:val="both"/>
        <w:rPr>
          <w:sz w:val="28"/>
          <w:szCs w:val="28"/>
          <w:lang w:val="kk-KZ"/>
        </w:rPr>
      </w:pPr>
      <w:r w:rsidRPr="00EB5E18">
        <w:rPr>
          <w:sz w:val="28"/>
          <w:szCs w:val="28"/>
          <w:lang w:val="kk-KZ"/>
        </w:rPr>
        <w:t>Әр елде астрономиялық бойлықты есептеу кезінде Гринвичке қатысты өзгермейтін бой</w:t>
      </w:r>
      <w:r>
        <w:rPr>
          <w:sz w:val="28"/>
          <w:szCs w:val="28"/>
          <w:lang w:val="kk-KZ"/>
        </w:rPr>
        <w:t>лықтың мағынасы негізгі пункттер</w:t>
      </w:r>
      <w:r w:rsidRPr="00EB5E18">
        <w:rPr>
          <w:sz w:val="28"/>
          <w:szCs w:val="28"/>
          <w:lang w:val="kk-KZ"/>
        </w:rPr>
        <w:t xml:space="preserve">ді қолданады. Пункт қатарындағы қабылданған бойлық </w:t>
      </w:r>
      <w:r>
        <w:rPr>
          <w:sz w:val="28"/>
          <w:szCs w:val="28"/>
          <w:lang w:val="kk-KZ"/>
        </w:rPr>
        <w:t>салыстыруларын және халықаралық</w:t>
      </w:r>
      <w:r w:rsidRPr="00EB5E18">
        <w:rPr>
          <w:sz w:val="28"/>
          <w:szCs w:val="28"/>
          <w:lang w:val="kk-KZ"/>
        </w:rPr>
        <w:t xml:space="preserve"> уақыт бюросында бақылау қатарларын өңдеу кезінде олардың мағынасын алу 0,6 сек. дейін ε</w:t>
      </w:r>
      <w:r w:rsidRPr="00EB5E18">
        <w:rPr>
          <w:position w:val="-10"/>
          <w:sz w:val="28"/>
          <w:szCs w:val="28"/>
          <w:lang w:val="kk-KZ"/>
        </w:rPr>
        <w:object w:dxaOrig="139" w:dyaOrig="340">
          <v:shape id="_x0000_i1053" type="#_x0000_t75" style="width:7.2pt;height:16.8pt" o:ole="">
            <v:imagedata r:id="rId15" o:title=""/>
          </v:shape>
          <o:OLEObject Type="Embed" ProgID="Equation.3" ShapeID="_x0000_i1053" DrawAspect="Content" ObjectID="_1660957758" r:id="rId52"/>
        </w:object>
      </w:r>
      <w:r w:rsidRPr="00EB5E18">
        <w:rPr>
          <w:sz w:val="28"/>
          <w:szCs w:val="28"/>
          <w:lang w:val="kk-KZ"/>
        </w:rPr>
        <w:t xml:space="preserve"> мөлшерінің пайда болу мүмкіншілігін кө</w:t>
      </w:r>
      <w:r>
        <w:rPr>
          <w:sz w:val="28"/>
          <w:szCs w:val="28"/>
          <w:lang w:val="kk-KZ"/>
        </w:rPr>
        <w:t>р</w:t>
      </w:r>
      <w:r w:rsidRPr="00EB5E18">
        <w:rPr>
          <w:sz w:val="28"/>
          <w:szCs w:val="28"/>
          <w:lang w:val="kk-KZ"/>
        </w:rPr>
        <w:t>сетеді.</w:t>
      </w:r>
    </w:p>
    <w:p w:rsidR="00BB0A8E" w:rsidRPr="00EB5E18" w:rsidRDefault="00BB0A8E" w:rsidP="00BB0A8E">
      <w:pPr>
        <w:ind w:firstLine="709"/>
        <w:jc w:val="both"/>
        <w:rPr>
          <w:sz w:val="28"/>
          <w:szCs w:val="28"/>
          <w:lang w:val="kk-KZ"/>
        </w:rPr>
      </w:pPr>
      <w:r w:rsidRPr="00EB5E18">
        <w:rPr>
          <w:sz w:val="28"/>
          <w:szCs w:val="28"/>
          <w:lang w:val="kk-KZ"/>
        </w:rPr>
        <w:t>Ел қатарындағы геодезиялық құрудың маңызды масштабты түзетулерін күтуге болады, әсіресе базистің ұзындық өлшеулерімен бұрын құрылған құру кезінде. Дәл осылай  Батыс Еуропадағы бұрын өлшенген полигонометриял</w:t>
      </w:r>
      <w:r>
        <w:rPr>
          <w:sz w:val="28"/>
          <w:szCs w:val="28"/>
          <w:lang w:val="kk-KZ"/>
        </w:rPr>
        <w:t>ық жүрістер салыстыруларынан 1:</w:t>
      </w:r>
      <w:r w:rsidRPr="00EB5E18">
        <w:rPr>
          <w:sz w:val="28"/>
          <w:szCs w:val="28"/>
          <w:lang w:val="kk-KZ"/>
        </w:rPr>
        <w:t> 300 000 жететін бұрынғы геодезиялық бақылаулардың масштабты бұрмаланулары есептелуі мүмкін. Алайда, шынайы геодезиялық бақылауларда масштабтан қателік 10</w:t>
      </w:r>
      <w:r w:rsidRPr="00EB5E18">
        <w:rPr>
          <w:position w:val="-4"/>
          <w:sz w:val="28"/>
          <w:szCs w:val="28"/>
          <w:lang w:val="kk-KZ"/>
        </w:rPr>
        <w:object w:dxaOrig="220" w:dyaOrig="300">
          <v:shape id="_x0000_i1054" type="#_x0000_t75" style="width:10.8pt;height:15pt" o:ole="">
            <v:imagedata r:id="rId53" o:title=""/>
          </v:shape>
          <o:OLEObject Type="Embed" ProgID="Equation.3" ShapeID="_x0000_i1054" DrawAspect="Content" ObjectID="_1660957759" r:id="rId54"/>
        </w:object>
      </w:r>
      <w:r w:rsidRPr="00EB5E18">
        <w:rPr>
          <w:sz w:val="28"/>
          <w:szCs w:val="28"/>
          <w:lang w:val="kk-KZ"/>
        </w:rPr>
        <w:t xml:space="preserve"> аспайды. Осыған байланысты қарастырылып отырған параметрлер тобы аз мөлшерлермен сипатталады және оларды есепке кіргізудің қажеті жоқ.</w:t>
      </w:r>
    </w:p>
    <w:p w:rsidR="00BB0A8E" w:rsidRPr="00EB5E18" w:rsidRDefault="00BB0A8E" w:rsidP="00BB0A8E">
      <w:pPr>
        <w:ind w:firstLine="709"/>
        <w:jc w:val="both"/>
        <w:rPr>
          <w:sz w:val="28"/>
          <w:szCs w:val="28"/>
          <w:lang w:val="kk-KZ"/>
        </w:rPr>
      </w:pPr>
    </w:p>
    <w:p w:rsidR="00BB0A8E" w:rsidRPr="00EB5E18" w:rsidRDefault="00BB0A8E" w:rsidP="00BB0A8E">
      <w:pPr>
        <w:ind w:firstLine="709"/>
        <w:jc w:val="center"/>
        <w:rPr>
          <w:b/>
          <w:sz w:val="28"/>
          <w:szCs w:val="28"/>
          <w:lang w:val="kk-KZ"/>
        </w:rPr>
      </w:pPr>
      <w:r w:rsidRPr="00EB5E18">
        <w:rPr>
          <w:b/>
          <w:sz w:val="28"/>
          <w:szCs w:val="28"/>
          <w:lang w:val="kk-KZ"/>
        </w:rPr>
        <w:t>4.3 СК-42 және СК-95 жүйелері</w:t>
      </w:r>
    </w:p>
    <w:p w:rsidR="00BB0A8E" w:rsidRPr="00EB5E18" w:rsidRDefault="00BB0A8E" w:rsidP="00BB0A8E">
      <w:pPr>
        <w:ind w:firstLine="709"/>
        <w:jc w:val="both"/>
        <w:rPr>
          <w:sz w:val="28"/>
          <w:szCs w:val="28"/>
          <w:lang w:val="kk-KZ"/>
        </w:rPr>
      </w:pPr>
    </w:p>
    <w:p w:rsidR="00BB0A8E" w:rsidRPr="00EB5E18" w:rsidRDefault="00BB0A8E" w:rsidP="00BB0A8E">
      <w:pPr>
        <w:ind w:firstLine="709"/>
        <w:jc w:val="both"/>
        <w:rPr>
          <w:sz w:val="28"/>
          <w:szCs w:val="28"/>
          <w:lang w:val="kk-KZ"/>
        </w:rPr>
      </w:pPr>
      <w:r w:rsidRPr="00EB5E18">
        <w:rPr>
          <w:sz w:val="28"/>
          <w:szCs w:val="28"/>
          <w:lang w:val="kk-KZ"/>
        </w:rPr>
        <w:t>1942 жылы (СК-42) жүйе Ресейде қолдану үші</w:t>
      </w:r>
      <w:r>
        <w:rPr>
          <w:sz w:val="28"/>
          <w:szCs w:val="28"/>
          <w:lang w:val="kk-KZ"/>
        </w:rPr>
        <w:t xml:space="preserve">н қабылданған координаталардың </w:t>
      </w:r>
      <w:r w:rsidRPr="00EB5E18">
        <w:rPr>
          <w:sz w:val="28"/>
          <w:szCs w:val="28"/>
          <w:lang w:val="kk-KZ"/>
        </w:rPr>
        <w:t>негізгі жүйесі бол</w:t>
      </w:r>
      <w:r>
        <w:rPr>
          <w:sz w:val="28"/>
          <w:szCs w:val="28"/>
          <w:lang w:val="kk-KZ"/>
        </w:rPr>
        <w:t xml:space="preserve">ып табылады. 1946 жылдан кейін </w:t>
      </w:r>
      <w:r w:rsidRPr="00EB5E18">
        <w:rPr>
          <w:sz w:val="28"/>
          <w:szCs w:val="28"/>
          <w:lang w:val="kk-KZ"/>
        </w:rPr>
        <w:t>астроном</w:t>
      </w:r>
      <w:r>
        <w:rPr>
          <w:sz w:val="28"/>
          <w:szCs w:val="28"/>
          <w:lang w:val="kk-KZ"/>
        </w:rPr>
        <w:t>иялық</w:t>
      </w:r>
      <w:r w:rsidRPr="00EB5E18">
        <w:rPr>
          <w:sz w:val="28"/>
          <w:szCs w:val="28"/>
          <w:lang w:val="kk-KZ"/>
        </w:rPr>
        <w:t>-геодезиялық құрулардың және</w:t>
      </w:r>
      <w:r>
        <w:rPr>
          <w:sz w:val="28"/>
          <w:szCs w:val="28"/>
          <w:lang w:val="kk-KZ"/>
        </w:rPr>
        <w:t xml:space="preserve"> картографиялық өңдеулері үшін </w:t>
      </w:r>
      <w:r w:rsidRPr="003748CB">
        <w:rPr>
          <w:sz w:val="28"/>
          <w:szCs w:val="28"/>
          <w:lang w:val="kk-KZ"/>
        </w:rPr>
        <w:t xml:space="preserve">мемлекет </w:t>
      </w:r>
      <w:r w:rsidRPr="00EB5E18">
        <w:rPr>
          <w:sz w:val="28"/>
          <w:szCs w:val="28"/>
          <w:lang w:val="kk-KZ"/>
        </w:rPr>
        <w:t xml:space="preserve">территориясына сай келетін жаңа эллипсоидтардың параметрлері </w:t>
      </w:r>
      <w:r>
        <w:rPr>
          <w:sz w:val="28"/>
          <w:szCs w:val="28"/>
          <w:lang w:val="kk-KZ"/>
        </w:rPr>
        <w:t>қабылданған кезде Ресейде</w:t>
      </w:r>
      <w:r w:rsidRPr="00EB5E18">
        <w:rPr>
          <w:sz w:val="28"/>
          <w:szCs w:val="28"/>
          <w:lang w:val="kk-KZ"/>
        </w:rPr>
        <w:t xml:space="preserve"> Красовскийдің референц-эллипсоид түріне қатысты жазықтықта және Пу</w:t>
      </w:r>
      <w:r>
        <w:rPr>
          <w:sz w:val="28"/>
          <w:szCs w:val="28"/>
          <w:lang w:val="kk-KZ"/>
        </w:rPr>
        <w:t>л</w:t>
      </w:r>
      <w:r w:rsidRPr="00EB5E18">
        <w:rPr>
          <w:sz w:val="28"/>
          <w:szCs w:val="28"/>
          <w:lang w:val="kk-KZ"/>
        </w:rPr>
        <w:t>ково пунктінде</w:t>
      </w:r>
      <w:r>
        <w:rPr>
          <w:sz w:val="28"/>
          <w:szCs w:val="28"/>
          <w:lang w:val="kk-KZ"/>
        </w:rPr>
        <w:t xml:space="preserve"> </w:t>
      </w:r>
      <w:r w:rsidRPr="00EB5E18">
        <w:rPr>
          <w:sz w:val="28"/>
          <w:szCs w:val="28"/>
          <w:lang w:val="kk-KZ"/>
        </w:rPr>
        <w:t>басталған негізгі геодезиялық даталардың жүйесі құрылған. Жаңа референц-эллипсоид параметрлерін шығару жұмыстары профессор</w:t>
      </w:r>
      <w:r>
        <w:rPr>
          <w:sz w:val="28"/>
          <w:szCs w:val="28"/>
          <w:lang w:val="kk-KZ"/>
        </w:rPr>
        <w:t xml:space="preserve"> Ф.</w:t>
      </w:r>
      <w:r w:rsidRPr="00EB5E18">
        <w:rPr>
          <w:sz w:val="28"/>
          <w:szCs w:val="28"/>
          <w:lang w:val="kk-KZ"/>
        </w:rPr>
        <w:t>Н. Красовс</w:t>
      </w:r>
      <w:r>
        <w:rPr>
          <w:sz w:val="28"/>
          <w:szCs w:val="28"/>
          <w:lang w:val="kk-KZ"/>
        </w:rPr>
        <w:t>кийдің басшылығымен ЦНИИГАиК-та</w:t>
      </w:r>
      <w:r w:rsidRPr="00EB5E18">
        <w:rPr>
          <w:sz w:val="28"/>
          <w:szCs w:val="28"/>
          <w:lang w:val="kk-KZ"/>
        </w:rPr>
        <w:t xml:space="preserve"> 10 жыл ішінде жүргізілді. Алғаш рет эллипсоид параметрлерін шығару үшін эллипсоид СССР территориясында </w:t>
      </w:r>
      <w:r w:rsidRPr="00EB5E18">
        <w:rPr>
          <w:sz w:val="28"/>
          <w:szCs w:val="28"/>
          <w:lang w:val="kk-KZ"/>
        </w:rPr>
        <w:lastRenderedPageBreak/>
        <w:t>гравиметриялық</w:t>
      </w:r>
      <w:r>
        <w:rPr>
          <w:sz w:val="28"/>
          <w:szCs w:val="28"/>
          <w:lang w:val="kk-KZ"/>
        </w:rPr>
        <w:t xml:space="preserve"> мәліметтер тартылған. Бұл жүйе</w:t>
      </w:r>
      <w:r w:rsidRPr="00EB5E18">
        <w:rPr>
          <w:sz w:val="28"/>
          <w:szCs w:val="28"/>
          <w:lang w:val="kk-KZ"/>
        </w:rPr>
        <w:t xml:space="preserve"> «1942 жылғы жүйе» деген атқа ие болды.</w:t>
      </w:r>
    </w:p>
    <w:p w:rsidR="00BB0A8E" w:rsidRPr="00EB5E18" w:rsidRDefault="00BB0A8E" w:rsidP="00BB0A8E">
      <w:pPr>
        <w:ind w:firstLine="709"/>
        <w:jc w:val="both"/>
        <w:rPr>
          <w:sz w:val="28"/>
          <w:szCs w:val="28"/>
          <w:lang w:val="kk-KZ"/>
        </w:rPr>
      </w:pPr>
      <w:r w:rsidRPr="00EB5E18">
        <w:rPr>
          <w:sz w:val="28"/>
          <w:szCs w:val="28"/>
          <w:lang w:val="kk-KZ"/>
        </w:rPr>
        <w:t xml:space="preserve">Теориялық анықтаулар бойынша 1942 жылғы (СК-42) координата жүйесінің басы Жер массасының орталығына жақын. </w:t>
      </w:r>
      <w:r w:rsidRPr="00EB5E18">
        <w:rPr>
          <w:position w:val="-10"/>
          <w:sz w:val="28"/>
          <w:szCs w:val="28"/>
          <w:lang w:val="kk-KZ"/>
        </w:rPr>
        <w:object w:dxaOrig="340" w:dyaOrig="340">
          <v:shape id="_x0000_i1055" type="#_x0000_t75" style="width:16.8pt;height:16.8pt" o:ole="">
            <v:imagedata r:id="rId55" o:title=""/>
          </v:shape>
          <o:OLEObject Type="Embed" ProgID="Equation.3" ShapeID="_x0000_i1055" DrawAspect="Content" ObjectID="_1660957760" r:id="rId56"/>
        </w:object>
      </w:r>
      <w:r w:rsidRPr="00EB5E18">
        <w:rPr>
          <w:sz w:val="28"/>
          <w:szCs w:val="28"/>
          <w:lang w:val="kk-KZ"/>
        </w:rPr>
        <w:t xml:space="preserve"> осі жалпы жер жүйесінің z осіне параллель, </w:t>
      </w:r>
      <w:r w:rsidRPr="00EB5E18">
        <w:rPr>
          <w:position w:val="-10"/>
          <w:sz w:val="28"/>
          <w:szCs w:val="28"/>
          <w:lang w:val="kk-KZ"/>
        </w:rPr>
        <w:object w:dxaOrig="340" w:dyaOrig="340">
          <v:shape id="_x0000_i1056" type="#_x0000_t75" style="width:16.8pt;height:16.8pt" o:ole="">
            <v:imagedata r:id="rId57" o:title=""/>
          </v:shape>
          <o:OLEObject Type="Embed" ProgID="Equation.3" ShapeID="_x0000_i1056" DrawAspect="Content" ObjectID="_1660957761" r:id="rId58"/>
        </w:object>
      </w:r>
      <w:r w:rsidRPr="00EB5E18">
        <w:rPr>
          <w:sz w:val="28"/>
          <w:szCs w:val="28"/>
          <w:lang w:val="kk-KZ"/>
        </w:rPr>
        <w:t xml:space="preserve"> осі шоттар жүйесінің қабылданған нөл-пунктының жағдайымен анықталады, </w:t>
      </w:r>
      <w:r w:rsidRPr="00EB5E18">
        <w:rPr>
          <w:position w:val="-10"/>
          <w:sz w:val="28"/>
          <w:szCs w:val="28"/>
          <w:lang w:val="kk-KZ"/>
        </w:rPr>
        <w:object w:dxaOrig="360" w:dyaOrig="340">
          <v:shape id="_x0000_i1057" type="#_x0000_t75" style="width:18pt;height:16.8pt" o:ole="">
            <v:imagedata r:id="rId59" o:title=""/>
          </v:shape>
          <o:OLEObject Type="Embed" ProgID="Equation.3" ShapeID="_x0000_i1057" DrawAspect="Content" ObjectID="_1660957762" r:id="rId60"/>
        </w:object>
      </w:r>
      <w:r w:rsidRPr="00EB5E18">
        <w:rPr>
          <w:sz w:val="28"/>
          <w:szCs w:val="28"/>
          <w:lang w:val="kk-KZ"/>
        </w:rPr>
        <w:t xml:space="preserve"> осі оңға дейінгі жүйені толықтырады. </w:t>
      </w:r>
    </w:p>
    <w:p w:rsidR="00BB0A8E" w:rsidRPr="00EB5E18" w:rsidRDefault="00BB0A8E" w:rsidP="00BB0A8E">
      <w:pPr>
        <w:ind w:firstLine="709"/>
        <w:jc w:val="both"/>
        <w:rPr>
          <w:sz w:val="28"/>
          <w:szCs w:val="28"/>
          <w:lang w:val="kk-KZ"/>
        </w:rPr>
      </w:pPr>
      <w:r w:rsidRPr="00EB5E18">
        <w:rPr>
          <w:sz w:val="28"/>
          <w:szCs w:val="28"/>
          <w:lang w:val="kk-KZ"/>
        </w:rPr>
        <w:t>СК-42 референц-эллипсоидының орталығы (</w:t>
      </w:r>
      <w:r w:rsidRPr="00EB5E18">
        <w:rPr>
          <w:position w:val="-10"/>
          <w:sz w:val="28"/>
          <w:szCs w:val="28"/>
          <w:lang w:val="kk-KZ"/>
        </w:rPr>
        <w:object w:dxaOrig="1120" w:dyaOrig="340">
          <v:shape id="_x0000_i1058" type="#_x0000_t75" style="width:55.8pt;height:16.8pt" o:ole="">
            <v:imagedata r:id="rId61" o:title=""/>
          </v:shape>
          <o:OLEObject Type="Embed" ProgID="Equation.3" ShapeID="_x0000_i1058" DrawAspect="Content" ObjectID="_1660957763" r:id="rId62"/>
        </w:object>
      </w:r>
      <w:r>
        <w:rPr>
          <w:sz w:val="28"/>
          <w:szCs w:val="28"/>
          <w:lang w:val="kk-KZ"/>
        </w:rPr>
        <w:t xml:space="preserve">) координаталардың тікбұрышты </w:t>
      </w:r>
      <w:r w:rsidRPr="00EB5E18">
        <w:rPr>
          <w:sz w:val="28"/>
          <w:szCs w:val="28"/>
          <w:lang w:val="kk-KZ"/>
        </w:rPr>
        <w:t xml:space="preserve">жүйесінің басымен, айналу осі </w:t>
      </w:r>
      <w:r w:rsidRPr="00EB5E18">
        <w:rPr>
          <w:position w:val="-10"/>
          <w:sz w:val="28"/>
          <w:szCs w:val="28"/>
          <w:lang w:val="kk-KZ"/>
        </w:rPr>
        <w:object w:dxaOrig="340" w:dyaOrig="340">
          <v:shape id="_x0000_i1059" type="#_x0000_t75" style="width:16.8pt;height:16.8pt" o:ole="">
            <v:imagedata r:id="rId55" o:title=""/>
          </v:shape>
          <o:OLEObject Type="Embed" ProgID="Equation.3" ShapeID="_x0000_i1059" DrawAspect="Content" ObjectID="_1660957764" r:id="rId63"/>
        </w:object>
      </w:r>
      <w:r w:rsidRPr="00EB5E18">
        <w:rPr>
          <w:sz w:val="28"/>
          <w:szCs w:val="28"/>
          <w:lang w:val="kk-KZ"/>
        </w:rPr>
        <w:t xml:space="preserve">осімен, бастапқы меридиан жазықтығы </w:t>
      </w:r>
      <w:r w:rsidRPr="00EB5E18">
        <w:rPr>
          <w:position w:val="-12"/>
          <w:sz w:val="28"/>
          <w:szCs w:val="28"/>
          <w:lang w:val="kk-KZ"/>
        </w:rPr>
        <w:object w:dxaOrig="880" w:dyaOrig="360">
          <v:shape id="_x0000_i1060" type="#_x0000_t75" style="width:43.8pt;height:18pt" o:ole="">
            <v:imagedata r:id="rId64" o:title=""/>
          </v:shape>
          <o:OLEObject Type="Embed" ProgID="Equation.3" ShapeID="_x0000_i1060" DrawAspect="Content" ObjectID="_1660957765" r:id="rId65"/>
        </w:object>
      </w:r>
      <w:r w:rsidRPr="00EB5E18">
        <w:rPr>
          <w:sz w:val="28"/>
          <w:szCs w:val="28"/>
          <w:lang w:val="kk-KZ"/>
        </w:rPr>
        <w:t xml:space="preserve"> жазықтығымен сәйкес келеді. Жүйе 1-ші класты триа</w:t>
      </w:r>
      <w:r>
        <w:rPr>
          <w:sz w:val="28"/>
          <w:szCs w:val="28"/>
          <w:lang w:val="kk-KZ"/>
        </w:rPr>
        <w:t>н</w:t>
      </w:r>
      <w:r w:rsidRPr="00EB5E18">
        <w:rPr>
          <w:sz w:val="28"/>
          <w:szCs w:val="28"/>
          <w:lang w:val="kk-KZ"/>
        </w:rPr>
        <w:t>гуляцияның 87 теңестірілген полигондарының ішінен ел аумақтарында тор түрінде іске асырылған. Триангуляция торы жеке тұрған блоктармен теңестіріледі.</w:t>
      </w:r>
    </w:p>
    <w:p w:rsidR="00BB0A8E" w:rsidRPr="00EB5E18" w:rsidRDefault="00BB0A8E" w:rsidP="00BB0A8E">
      <w:pPr>
        <w:ind w:firstLine="709"/>
        <w:jc w:val="both"/>
        <w:rPr>
          <w:sz w:val="28"/>
          <w:szCs w:val="28"/>
          <w:lang w:val="kk-KZ"/>
        </w:rPr>
      </w:pPr>
      <w:r w:rsidRPr="00EB5E18">
        <w:rPr>
          <w:sz w:val="28"/>
          <w:szCs w:val="28"/>
          <w:lang w:val="kk-KZ"/>
        </w:rPr>
        <w:t>Блок шекарасында алдыңғы теңестірулердің нәтижелері қатесіз болды және координаталар бірте-бірте шығысқа берілді. 1-ші класты полигондар каркасына 2-ші класты триангуляцияның толықтыру торы қойылды. Тор құрудың осындай принципі тор деформациясының шарасыздығына әкеліп соқты.</w:t>
      </w:r>
    </w:p>
    <w:p w:rsidR="00BB0A8E" w:rsidRPr="00EB5E18" w:rsidRDefault="00BB0A8E" w:rsidP="00BB0A8E">
      <w:pPr>
        <w:ind w:firstLine="709"/>
        <w:jc w:val="both"/>
        <w:rPr>
          <w:sz w:val="28"/>
          <w:szCs w:val="28"/>
          <w:lang w:val="kk-KZ"/>
        </w:rPr>
      </w:pPr>
      <w:r w:rsidRPr="00EB5E18">
        <w:rPr>
          <w:sz w:val="28"/>
          <w:szCs w:val="28"/>
          <w:lang w:val="kk-KZ"/>
        </w:rPr>
        <w:t>1991 жылы ел аумағында құрылған 164 000 пункт ішіндегі астроном</w:t>
      </w:r>
      <w:r>
        <w:rPr>
          <w:sz w:val="28"/>
          <w:szCs w:val="28"/>
          <w:lang w:val="kk-KZ"/>
        </w:rPr>
        <w:t>иялық</w:t>
      </w:r>
      <w:r w:rsidRPr="00EB5E18">
        <w:rPr>
          <w:sz w:val="28"/>
          <w:szCs w:val="28"/>
          <w:lang w:val="kk-KZ"/>
        </w:rPr>
        <w:t>-геодезиялық тор (АГТ) бүтін солтүстікте және шығыста</w:t>
      </w:r>
      <w:r>
        <w:rPr>
          <w:sz w:val="28"/>
          <w:szCs w:val="28"/>
          <w:lang w:val="kk-KZ"/>
        </w:rPr>
        <w:t xml:space="preserve">                20</w:t>
      </w:r>
      <w:r w:rsidRPr="00EB5E18">
        <w:rPr>
          <w:sz w:val="28"/>
          <w:szCs w:val="28"/>
          <w:lang w:val="kk-KZ"/>
        </w:rPr>
        <w:t> </w:t>
      </w:r>
      <w:r>
        <w:rPr>
          <w:sz w:val="28"/>
          <w:szCs w:val="28"/>
          <w:lang w:val="kk-KZ"/>
        </w:rPr>
        <w:t>-</w:t>
      </w:r>
      <w:r w:rsidRPr="00EB5E18">
        <w:rPr>
          <w:sz w:val="28"/>
          <w:szCs w:val="28"/>
          <w:lang w:val="kk-KZ"/>
        </w:rPr>
        <w:t> 30 м</w:t>
      </w:r>
      <w:r>
        <w:rPr>
          <w:sz w:val="28"/>
          <w:szCs w:val="28"/>
          <w:lang w:val="kk-KZ"/>
        </w:rPr>
        <w:t xml:space="preserve"> болатын торд</w:t>
      </w:r>
      <w:r w:rsidRPr="00EB5E18">
        <w:rPr>
          <w:sz w:val="28"/>
          <w:szCs w:val="28"/>
          <w:lang w:val="kk-KZ"/>
        </w:rPr>
        <w:t xml:space="preserve">ағы деформацияның маңызды түрлерді растады. Блок шекарасындағы жергілікті деформация </w:t>
      </w:r>
      <w:smartTag w:uri="urn:schemas-microsoft-com:office:smarttags" w:element="metricconverter">
        <w:smartTagPr>
          <w:attr w:name="ProductID" w:val="10 м"/>
        </w:smartTagPr>
        <w:r w:rsidRPr="00EB5E18">
          <w:rPr>
            <w:sz w:val="28"/>
            <w:szCs w:val="28"/>
            <w:lang w:val="kk-KZ"/>
          </w:rPr>
          <w:t>10 м</w:t>
        </w:r>
      </w:smartTag>
      <w:r w:rsidRPr="00EB5E18">
        <w:rPr>
          <w:sz w:val="28"/>
          <w:szCs w:val="28"/>
          <w:lang w:val="kk-KZ"/>
        </w:rPr>
        <w:t xml:space="preserve"> жетті. Теңестірілген торда пункттердің орналас</w:t>
      </w:r>
      <w:r>
        <w:rPr>
          <w:sz w:val="28"/>
          <w:szCs w:val="28"/>
          <w:lang w:val="kk-KZ"/>
        </w:rPr>
        <w:t>у дәлдігі 10, 100, 1</w:t>
      </w:r>
      <w:r w:rsidRPr="00EB5E18">
        <w:rPr>
          <w:sz w:val="28"/>
          <w:szCs w:val="28"/>
          <w:lang w:val="kk-KZ"/>
        </w:rPr>
        <w:t> </w:t>
      </w:r>
      <w:r>
        <w:rPr>
          <w:sz w:val="28"/>
          <w:szCs w:val="28"/>
          <w:lang w:val="kk-KZ"/>
        </w:rPr>
        <w:t xml:space="preserve">000 және </w:t>
      </w:r>
      <w:smartTag w:uri="urn:schemas-microsoft-com:office:smarttags" w:element="metricconverter">
        <w:smartTagPr>
          <w:attr w:name="ProductID" w:val="10 000 км"/>
        </w:smartTagPr>
        <w:r>
          <w:rPr>
            <w:sz w:val="28"/>
            <w:szCs w:val="28"/>
            <w:lang w:val="kk-KZ"/>
          </w:rPr>
          <w:t>10</w:t>
        </w:r>
        <w:r w:rsidRPr="00EB5E18">
          <w:rPr>
            <w:sz w:val="28"/>
            <w:szCs w:val="28"/>
            <w:lang w:val="kk-KZ"/>
          </w:rPr>
          <w:t> 000 к</w:t>
        </w:r>
        <w:r>
          <w:rPr>
            <w:sz w:val="28"/>
            <w:szCs w:val="28"/>
            <w:lang w:val="kk-KZ"/>
          </w:rPr>
          <w:t>м</w:t>
        </w:r>
      </w:smartTag>
      <w:r w:rsidRPr="00EB5E18">
        <w:rPr>
          <w:sz w:val="28"/>
          <w:szCs w:val="28"/>
          <w:lang w:val="kk-KZ"/>
        </w:rPr>
        <w:t xml:space="preserve"> сәйкес келетін арақашықтықта 6, 20, 60 және </w:t>
      </w:r>
      <w:smartTag w:uri="urn:schemas-microsoft-com:office:smarttags" w:element="metricconverter">
        <w:smartTagPr>
          <w:attr w:name="ProductID" w:val="200 см"/>
        </w:smartTagPr>
        <w:r w:rsidRPr="00EB5E18">
          <w:rPr>
            <w:sz w:val="28"/>
            <w:szCs w:val="28"/>
            <w:lang w:val="kk-KZ"/>
          </w:rPr>
          <w:t>200 с</w:t>
        </w:r>
        <w:r>
          <w:rPr>
            <w:sz w:val="28"/>
            <w:szCs w:val="28"/>
            <w:lang w:val="kk-KZ"/>
          </w:rPr>
          <w:t>м</w:t>
        </w:r>
      </w:smartTag>
      <w:r w:rsidRPr="00EB5E18">
        <w:rPr>
          <w:sz w:val="28"/>
          <w:szCs w:val="28"/>
          <w:lang w:val="kk-KZ"/>
        </w:rPr>
        <w:t xml:space="preserve"> орташа квадраттық қателермен сипатталады</w:t>
      </w:r>
      <w:r>
        <w:rPr>
          <w:sz w:val="28"/>
          <w:szCs w:val="28"/>
          <w:lang w:val="kk-KZ"/>
        </w:rPr>
        <w:t>.</w:t>
      </w:r>
      <w:r w:rsidRPr="00EB5E18">
        <w:rPr>
          <w:sz w:val="28"/>
          <w:szCs w:val="28"/>
          <w:lang w:val="kk-KZ"/>
        </w:rPr>
        <w:t xml:space="preserve"> Дәлдікті жоғарылату үшін әскери геодезисттермен және Доплерлік геодезиялық тордың 134 пункттерінде құрылған ғары</w:t>
      </w:r>
      <w:r>
        <w:rPr>
          <w:sz w:val="28"/>
          <w:szCs w:val="28"/>
          <w:lang w:val="kk-KZ"/>
        </w:rPr>
        <w:t>штық геодезиялық тордың</w:t>
      </w:r>
      <w:r w:rsidRPr="00EB5E18">
        <w:rPr>
          <w:sz w:val="28"/>
          <w:szCs w:val="28"/>
          <w:lang w:val="kk-KZ"/>
        </w:rPr>
        <w:t xml:space="preserve"> 26 пунктіндегі жоғарғы дәлдікті серіктік өлшеулердің нәтижелерін қолданады. Қосымша өлшеулер ретінде жалпы шешімге квазигеоидттық биіктігін қолданумен геодезиялық пункттердің геоцентрлік арақашықтығы кірді. </w:t>
      </w:r>
    </w:p>
    <w:p w:rsidR="00BB0A8E" w:rsidRPr="00EB5E18" w:rsidRDefault="00BB0A8E" w:rsidP="00BB0A8E">
      <w:pPr>
        <w:ind w:firstLine="709"/>
        <w:jc w:val="both"/>
        <w:rPr>
          <w:sz w:val="28"/>
          <w:szCs w:val="28"/>
          <w:lang w:val="kk-KZ"/>
        </w:rPr>
      </w:pPr>
      <w:r w:rsidRPr="00EB5E18">
        <w:rPr>
          <w:sz w:val="28"/>
          <w:szCs w:val="28"/>
          <w:lang w:val="kk-KZ"/>
        </w:rPr>
        <w:t>Теңестірудің 1995 жылы жүрг</w:t>
      </w:r>
      <w:r>
        <w:rPr>
          <w:sz w:val="28"/>
          <w:szCs w:val="28"/>
          <w:lang w:val="kk-KZ"/>
        </w:rPr>
        <w:t>ізілген нәтижелері (СК-95) геоде</w:t>
      </w:r>
      <w:r w:rsidRPr="00EB5E18">
        <w:rPr>
          <w:sz w:val="28"/>
          <w:szCs w:val="28"/>
          <w:lang w:val="kk-KZ"/>
        </w:rPr>
        <w:t>зиялық координата жүйесінің негізі болды.</w:t>
      </w:r>
    </w:p>
    <w:p w:rsidR="00BB0A8E" w:rsidRPr="00EB5E18" w:rsidRDefault="00BB0A8E" w:rsidP="00BB0A8E">
      <w:pPr>
        <w:ind w:firstLine="709"/>
        <w:jc w:val="both"/>
        <w:rPr>
          <w:sz w:val="28"/>
          <w:szCs w:val="28"/>
          <w:lang w:val="kk-KZ"/>
        </w:rPr>
      </w:pPr>
      <w:r w:rsidRPr="00EB5E18">
        <w:rPr>
          <w:sz w:val="28"/>
          <w:szCs w:val="28"/>
          <w:lang w:val="kk-KZ"/>
        </w:rPr>
        <w:t>СК-95 жүйесінің осі ПЗ-90 жалпы жер беті жүйесінің осіне параллель, яғни осы жүйелер</w:t>
      </w:r>
      <w:r>
        <w:rPr>
          <w:sz w:val="28"/>
          <w:szCs w:val="28"/>
          <w:lang w:val="kk-KZ"/>
        </w:rPr>
        <w:t xml:space="preserve"> арасындағы</w:t>
      </w:r>
      <w:r w:rsidRPr="00EB5E18">
        <w:rPr>
          <w:sz w:val="28"/>
          <w:szCs w:val="28"/>
          <w:lang w:val="kk-KZ"/>
        </w:rPr>
        <w:t xml:space="preserve"> байланыс тасымалдаудың үш парамет</w:t>
      </w:r>
      <w:r>
        <w:rPr>
          <w:sz w:val="28"/>
          <w:szCs w:val="28"/>
          <w:lang w:val="kk-KZ"/>
        </w:rPr>
        <w:t xml:space="preserve">рлерімен орнатылады. Жүйені іске қосудың </w:t>
      </w:r>
      <w:r w:rsidRPr="00EB5E18">
        <w:rPr>
          <w:sz w:val="28"/>
          <w:szCs w:val="28"/>
          <w:lang w:val="kk-KZ"/>
        </w:rPr>
        <w:t>басқа шарты Пулк</w:t>
      </w:r>
      <w:r>
        <w:rPr>
          <w:sz w:val="28"/>
          <w:szCs w:val="28"/>
          <w:lang w:val="kk-KZ"/>
        </w:rPr>
        <w:t xml:space="preserve">ово пунктінің </w:t>
      </w:r>
      <w:r w:rsidRPr="00EB5E18">
        <w:rPr>
          <w:sz w:val="28"/>
          <w:szCs w:val="28"/>
          <w:lang w:val="kk-KZ"/>
        </w:rPr>
        <w:t>геодезиялық координаталарының өзгер</w:t>
      </w:r>
      <w:r>
        <w:rPr>
          <w:sz w:val="28"/>
          <w:szCs w:val="28"/>
          <w:lang w:val="kk-KZ"/>
        </w:rPr>
        <w:t xml:space="preserve">меуі </w:t>
      </w:r>
      <w:r w:rsidRPr="00EB5E18">
        <w:rPr>
          <w:sz w:val="28"/>
          <w:szCs w:val="28"/>
          <w:lang w:val="kk-KZ"/>
        </w:rPr>
        <w:t>болды, яғни СК-42 және СК-95 жүйесіндегі басты геодезиялық тордың координаталары бірдей болып қабылданды. Бұл стандартты емес есептеулер бойынша Ресейдің Еуропалық бөлігіндегі және Сібірдің оңтүстігінде пункттер координаталарға түзетул</w:t>
      </w:r>
      <w:r>
        <w:rPr>
          <w:sz w:val="28"/>
          <w:szCs w:val="28"/>
          <w:lang w:val="kk-KZ"/>
        </w:rPr>
        <w:t>ер минималды болып табылады, 1:</w:t>
      </w:r>
      <w:r w:rsidRPr="00EB5E18">
        <w:rPr>
          <w:sz w:val="28"/>
          <w:szCs w:val="28"/>
          <w:lang w:val="kk-KZ"/>
        </w:rPr>
        <w:t> </w:t>
      </w:r>
      <w:r>
        <w:rPr>
          <w:sz w:val="28"/>
          <w:szCs w:val="28"/>
          <w:lang w:val="kk-KZ"/>
        </w:rPr>
        <w:t>10</w:t>
      </w:r>
      <w:r w:rsidRPr="00EB5E18">
        <w:rPr>
          <w:sz w:val="28"/>
          <w:szCs w:val="28"/>
          <w:lang w:val="kk-KZ"/>
        </w:rPr>
        <w:t xml:space="preserve"> 000 масштабына дейінгі карталардың қайта шығарылуы қажет болмады. Ал елдің солтүстік-шығыс ауданы үшін осы масштабтың картасы практика жүзінде жоқ. </w:t>
      </w:r>
    </w:p>
    <w:p w:rsidR="00BB0A8E" w:rsidRPr="00BB0A8E" w:rsidRDefault="00BB0A8E">
      <w:pPr>
        <w:rPr>
          <w:lang w:val="kk-KZ"/>
        </w:rPr>
      </w:pPr>
      <w:bookmarkStart w:id="0" w:name="_GoBack"/>
      <w:bookmarkEnd w:id="0"/>
    </w:p>
    <w:sectPr w:rsidR="00BB0A8E" w:rsidRPr="00BB0A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53F86"/>
    <w:multiLevelType w:val="hybridMultilevel"/>
    <w:tmpl w:val="62944D46"/>
    <w:lvl w:ilvl="0" w:tplc="F11C5516">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A8E"/>
    <w:rsid w:val="00BB0A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7242421-288E-4E64-A723-40B87A830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B0A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7.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21.bin"/><Relationship Id="rId47" Type="http://schemas.openxmlformats.org/officeDocument/2006/relationships/oleObject" Target="embeddings/oleObject24.bin"/><Relationship Id="rId50" Type="http://schemas.openxmlformats.org/officeDocument/2006/relationships/oleObject" Target="embeddings/oleObject27.bin"/><Relationship Id="rId55" Type="http://schemas.openxmlformats.org/officeDocument/2006/relationships/image" Target="media/image21.wmf"/><Relationship Id="rId63" Type="http://schemas.openxmlformats.org/officeDocument/2006/relationships/oleObject" Target="embeddings/oleObject35.bin"/><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image" Target="media/image13.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6.wmf"/><Relationship Id="rId40" Type="http://schemas.openxmlformats.org/officeDocument/2006/relationships/oleObject" Target="embeddings/oleObject19.bin"/><Relationship Id="rId45" Type="http://schemas.openxmlformats.org/officeDocument/2006/relationships/image" Target="media/image19.wmf"/><Relationship Id="rId53" Type="http://schemas.openxmlformats.org/officeDocument/2006/relationships/image" Target="media/image20.wmf"/><Relationship Id="rId58" Type="http://schemas.openxmlformats.org/officeDocument/2006/relationships/oleObject" Target="embeddings/oleObject32.bin"/><Relationship Id="rId66"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7.bin"/><Relationship Id="rId49" Type="http://schemas.openxmlformats.org/officeDocument/2006/relationships/oleObject" Target="embeddings/oleObject26.bin"/><Relationship Id="rId57" Type="http://schemas.openxmlformats.org/officeDocument/2006/relationships/image" Target="media/image22.wmf"/><Relationship Id="rId61" Type="http://schemas.openxmlformats.org/officeDocument/2006/relationships/image" Target="media/image24.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2.bin"/><Relationship Id="rId52" Type="http://schemas.openxmlformats.org/officeDocument/2006/relationships/oleObject" Target="embeddings/oleObject29.bin"/><Relationship Id="rId60" Type="http://schemas.openxmlformats.org/officeDocument/2006/relationships/oleObject" Target="embeddings/oleObject33.bin"/><Relationship Id="rId65" Type="http://schemas.openxmlformats.org/officeDocument/2006/relationships/oleObject" Target="embeddings/oleObject36.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oleObject" Target="embeddings/oleObject16.bin"/><Relationship Id="rId43" Type="http://schemas.openxmlformats.org/officeDocument/2006/relationships/image" Target="media/image18.wmf"/><Relationship Id="rId48" Type="http://schemas.openxmlformats.org/officeDocument/2006/relationships/oleObject" Target="embeddings/oleObject25.bin"/><Relationship Id="rId56" Type="http://schemas.openxmlformats.org/officeDocument/2006/relationships/oleObject" Target="embeddings/oleObject31.bin"/><Relationship Id="rId64" Type="http://schemas.openxmlformats.org/officeDocument/2006/relationships/image" Target="media/image25.wmf"/><Relationship Id="rId8" Type="http://schemas.openxmlformats.org/officeDocument/2006/relationships/oleObject" Target="embeddings/oleObject2.bin"/><Relationship Id="rId51" Type="http://schemas.openxmlformats.org/officeDocument/2006/relationships/oleObject" Target="embeddings/oleObject28.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8.bin"/><Relationship Id="rId46" Type="http://schemas.openxmlformats.org/officeDocument/2006/relationships/oleObject" Target="embeddings/oleObject23.bin"/><Relationship Id="rId59" Type="http://schemas.openxmlformats.org/officeDocument/2006/relationships/image" Target="media/image23.wmf"/><Relationship Id="rId67" Type="http://schemas.openxmlformats.org/officeDocument/2006/relationships/theme" Target="theme/theme1.xml"/><Relationship Id="rId20" Type="http://schemas.openxmlformats.org/officeDocument/2006/relationships/oleObject" Target="embeddings/oleObject8.bin"/><Relationship Id="rId41" Type="http://schemas.openxmlformats.org/officeDocument/2006/relationships/oleObject" Target="embeddings/oleObject20.bin"/><Relationship Id="rId54" Type="http://schemas.openxmlformats.org/officeDocument/2006/relationships/oleObject" Target="embeddings/oleObject30.bin"/><Relationship Id="rId62" Type="http://schemas.openxmlformats.org/officeDocument/2006/relationships/oleObject" Target="embeddings/oleObject3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1544</Words>
  <Characters>8806</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2020-09-06T22:21:00Z</dcterms:created>
  <dcterms:modified xsi:type="dcterms:W3CDTF">2020-09-06T22:22:00Z</dcterms:modified>
</cp:coreProperties>
</file>